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325B64" w:rsidRDefault="001133A2" w14:paraId="468A7F19" w14:textId="77777777">
      <w:pPr>
        <w:pStyle w:val="BodyText"/>
        <w:spacing w:after="0" w:line="240" w:lineRule="auto"/>
        <w:jc w:val="center"/>
        <w:rPr>
          <w:rFonts w:ascii="Calibri" w:hAnsi="Calibri" w:cs="Calibri"/>
          <w:color w:val="auto"/>
        </w:rPr>
      </w:pPr>
      <w:r>
        <w:rPr>
          <w:rFonts w:ascii="Calibri" w:hAnsi="Calibri" w:cs="Calibri"/>
          <w:b/>
          <w:bCs/>
          <w:color w:val="auto"/>
        </w:rPr>
        <w:t xml:space="preserve">Inexigibilidade de Licitação </w:t>
      </w:r>
    </w:p>
    <w:p w:rsidR="00325B64" w:rsidRDefault="001133A2" w14:paraId="4C6FAF6E" w14:textId="77777777">
      <w:pPr>
        <w:pStyle w:val="BodyText"/>
        <w:spacing w:after="0" w:line="240" w:lineRule="auto"/>
        <w:jc w:val="center"/>
        <w:rPr>
          <w:rFonts w:ascii="Calibri" w:hAnsi="Calibri" w:cs="Calibri"/>
          <w:color w:val="auto"/>
        </w:rPr>
      </w:pPr>
      <w:r>
        <w:rPr>
          <w:rFonts w:ascii="Calibri" w:hAnsi="Calibri" w:cs="Calibri"/>
          <w:b/>
          <w:color w:val="auto"/>
        </w:rPr>
        <w:t>(Lei Nº 14.133/2021 – Art. 74)</w:t>
      </w:r>
    </w:p>
    <w:p w:rsidR="00325B64" w:rsidRDefault="00325B64" w14:paraId="672A6659" w14:textId="77777777">
      <w:pPr>
        <w:pStyle w:val="BodyText"/>
        <w:spacing w:after="0" w:line="240" w:lineRule="auto"/>
        <w:jc w:val="both"/>
        <w:rPr>
          <w:rFonts w:ascii="Calibri" w:hAnsi="Calibri" w:cs="Calibri"/>
          <w:color w:val="auto"/>
        </w:rPr>
      </w:pPr>
    </w:p>
    <w:p w:rsidR="00325B64" w:rsidRDefault="001133A2" w14:paraId="23F427FA" w14:textId="77777777">
      <w:pPr>
        <w:pStyle w:val="BodyText"/>
        <w:spacing w:after="0" w:line="240" w:lineRule="auto"/>
        <w:jc w:val="both"/>
        <w:rPr>
          <w:rFonts w:ascii="Calibri" w:hAnsi="Calibri" w:cs="Calibri"/>
          <w:b/>
          <w:color w:val="auto"/>
        </w:rPr>
      </w:pPr>
      <w:r>
        <w:rPr>
          <w:rFonts w:ascii="Calibri" w:hAnsi="Calibri" w:cs="Calibri"/>
          <w:b/>
          <w:bCs/>
          <w:color w:val="auto"/>
        </w:rPr>
        <w:t>Que atividade é?</w:t>
      </w:r>
    </w:p>
    <w:p w:rsidR="00325B64" w:rsidRDefault="00325B64" w14:paraId="0A37501D" w14:textId="77777777">
      <w:pPr>
        <w:pStyle w:val="BodyText"/>
        <w:spacing w:after="0" w:line="240" w:lineRule="auto"/>
        <w:jc w:val="both"/>
        <w:rPr>
          <w:rFonts w:ascii="Calibri" w:hAnsi="Calibri" w:cs="Calibri"/>
          <w:b/>
          <w:bCs/>
          <w:color w:val="auto"/>
        </w:rPr>
      </w:pPr>
    </w:p>
    <w:p w:rsidR="00325B64" w:rsidRDefault="001133A2" w14:paraId="5F7DCBD2" w14:textId="71E31F65">
      <w:pPr>
        <w:pStyle w:val="BodyText"/>
        <w:spacing w:after="0" w:line="240" w:lineRule="auto"/>
        <w:jc w:val="both"/>
        <w:rPr>
          <w:rFonts w:ascii="Calibri" w:hAnsi="Calibri" w:cs="Calibri"/>
          <w:color w:val="auto"/>
        </w:rPr>
      </w:pPr>
      <w:r w:rsidRPr="60191D1B">
        <w:rPr>
          <w:rFonts w:ascii="Calibri" w:hAnsi="Calibri" w:cs="Calibri"/>
          <w:color w:val="auto"/>
        </w:rPr>
        <w:t>Procedimento para celebração de contratação direta de bens e serviços, em razão da inviabilidade do processo de competição</w:t>
      </w:r>
      <w:r w:rsidRPr="60191D1B" w:rsidR="4F6A6EB0">
        <w:rPr>
          <w:rFonts w:ascii="Calibri" w:hAnsi="Calibri" w:cs="Calibri"/>
          <w:color w:val="auto"/>
        </w:rPr>
        <w:t xml:space="preserve"> entre fornecedores ou prestadores de serviços</w:t>
      </w:r>
      <w:r w:rsidRPr="60191D1B">
        <w:rPr>
          <w:rFonts w:ascii="Calibri" w:hAnsi="Calibri" w:cs="Calibri"/>
          <w:color w:val="auto"/>
        </w:rPr>
        <w:t>.</w:t>
      </w:r>
    </w:p>
    <w:p w:rsidR="00325B64" w:rsidRDefault="00325B64" w14:paraId="5DAB6C7B" w14:textId="77777777">
      <w:pPr>
        <w:pStyle w:val="BodyText"/>
        <w:spacing w:after="0" w:line="240" w:lineRule="auto"/>
        <w:jc w:val="both"/>
        <w:rPr>
          <w:rFonts w:ascii="Calibri" w:hAnsi="Calibri" w:cs="Calibri"/>
          <w:color w:val="auto"/>
        </w:rPr>
      </w:pPr>
    </w:p>
    <w:p w:rsidR="00325B64" w:rsidRDefault="001133A2" w14:paraId="4B0546CF" w14:textId="77777777">
      <w:pPr>
        <w:pStyle w:val="BodyText"/>
        <w:spacing w:after="0" w:line="240" w:lineRule="auto"/>
        <w:jc w:val="both"/>
        <w:rPr>
          <w:rFonts w:ascii="Calibri" w:hAnsi="Calibri" w:cs="Calibri"/>
          <w:b/>
          <w:color w:val="auto"/>
        </w:rPr>
      </w:pPr>
      <w:r>
        <w:rPr>
          <w:rFonts w:ascii="Calibri" w:hAnsi="Calibri" w:cs="Calibri"/>
          <w:b/>
          <w:color w:val="auto"/>
        </w:rPr>
        <w:t>Quem faz?</w:t>
      </w:r>
    </w:p>
    <w:p w:rsidR="00325B64" w:rsidRDefault="00325B64" w14:paraId="02EB378F" w14:textId="77777777">
      <w:pPr>
        <w:pStyle w:val="BodyText"/>
        <w:spacing w:after="0" w:line="240" w:lineRule="auto"/>
        <w:jc w:val="both"/>
        <w:rPr>
          <w:rFonts w:ascii="Calibri" w:hAnsi="Calibri" w:cs="Calibri"/>
          <w:color w:val="auto"/>
        </w:rPr>
      </w:pPr>
    </w:p>
    <w:p w:rsidR="00325B64" w:rsidRDefault="33C437A9" w14:paraId="58AE0672" w14:textId="77777777">
      <w:pPr>
        <w:pStyle w:val="BodyText"/>
        <w:spacing w:after="0" w:line="240" w:lineRule="auto"/>
        <w:jc w:val="both"/>
        <w:rPr>
          <w:rFonts w:ascii="Calibri" w:hAnsi="Calibri" w:cs="Calibri"/>
          <w:color w:val="auto"/>
        </w:rPr>
      </w:pPr>
      <w:r w:rsidRPr="33C437A9">
        <w:rPr>
          <w:rFonts w:ascii="Calibri" w:hAnsi="Calibri" w:cs="Calibri"/>
          <w:color w:val="auto"/>
        </w:rPr>
        <w:t>Podem iniciar os procedimentos de Inexigibilidade de Licitação, as unidades interessadas na aquisição de bem ou contratação de serviços, conforme necessidade da Administração.</w:t>
      </w:r>
    </w:p>
    <w:p w:rsidR="00325B64" w:rsidP="33C437A9" w:rsidRDefault="00325B64" w14:paraId="081966CE" w14:textId="7483A8AC">
      <w:pPr>
        <w:pStyle w:val="BodyText"/>
        <w:spacing w:after="0" w:line="240" w:lineRule="auto"/>
        <w:jc w:val="both"/>
        <w:rPr>
          <w:rFonts w:ascii="Calibri" w:hAnsi="Calibri" w:cs="Calibri"/>
          <w:color w:val="auto"/>
        </w:rPr>
      </w:pPr>
    </w:p>
    <w:p w:rsidR="00325B64" w:rsidP="33C437A9" w:rsidRDefault="00CEF120" w14:paraId="7A1B9E3D" w14:textId="40CB6431">
      <w:pPr>
        <w:pStyle w:val="BodyText"/>
        <w:spacing w:after="0" w:line="240" w:lineRule="auto"/>
        <w:jc w:val="both"/>
        <w:rPr>
          <w:rFonts w:ascii="Calibri" w:hAnsi="Calibri" w:cs="Calibri"/>
          <w:b/>
          <w:bCs/>
          <w:color w:val="auto"/>
        </w:rPr>
      </w:pPr>
      <w:r w:rsidRPr="33C437A9">
        <w:rPr>
          <w:rFonts w:ascii="Calibri" w:hAnsi="Calibri" w:cs="Calibri"/>
          <w:b/>
          <w:bCs/>
          <w:color w:val="auto"/>
        </w:rPr>
        <w:t>Quais as hipóteses de inexigibilidade de licitação?</w:t>
      </w:r>
    </w:p>
    <w:p w:rsidR="00325B64" w:rsidP="33C437A9" w:rsidRDefault="00325B64" w14:paraId="4EB4C938" w14:textId="07356B2D">
      <w:pPr>
        <w:pStyle w:val="BodyText"/>
        <w:spacing w:after="0" w:line="240" w:lineRule="auto"/>
        <w:jc w:val="both"/>
        <w:rPr>
          <w:rFonts w:ascii="Calibri" w:hAnsi="Calibri" w:cs="Calibri"/>
          <w:color w:val="auto"/>
        </w:rPr>
      </w:pPr>
    </w:p>
    <w:p w:rsidR="00325B64" w:rsidP="33C437A9" w:rsidRDefault="54567370" w14:paraId="102782E1" w14:textId="1942F305">
      <w:pPr>
        <w:pStyle w:val="BodyText"/>
        <w:spacing w:after="0" w:line="240" w:lineRule="auto"/>
        <w:jc w:val="both"/>
        <w:rPr>
          <w:rFonts w:ascii="Calibri" w:hAnsi="Calibri" w:cs="Calibri"/>
          <w:color w:val="auto"/>
        </w:rPr>
      </w:pPr>
      <w:r w:rsidRPr="3CF66BBC">
        <w:rPr>
          <w:rFonts w:ascii="Calibri" w:hAnsi="Calibri" w:cs="Calibri"/>
          <w:color w:val="auto"/>
        </w:rPr>
        <w:t>As hipóteses de inexigi</w:t>
      </w:r>
      <w:r w:rsidRPr="3CF66BBC" w:rsidR="12FB58A2">
        <w:rPr>
          <w:rFonts w:ascii="Calibri" w:hAnsi="Calibri" w:cs="Calibri"/>
          <w:color w:val="auto"/>
        </w:rPr>
        <w:t>bilidade de licitação constam do art.74 da Lei Federal de nº 14.133/</w:t>
      </w:r>
      <w:r w:rsidRPr="3CF66BBC" w:rsidR="74905D47">
        <w:rPr>
          <w:rFonts w:ascii="Calibri" w:hAnsi="Calibri" w:cs="Calibri"/>
          <w:color w:val="auto"/>
        </w:rPr>
        <w:t>20</w:t>
      </w:r>
      <w:r w:rsidRPr="3CF66BBC" w:rsidR="12FB58A2">
        <w:rPr>
          <w:rFonts w:ascii="Calibri" w:hAnsi="Calibri" w:cs="Calibri"/>
          <w:color w:val="auto"/>
        </w:rPr>
        <w:t>21</w:t>
      </w:r>
      <w:r w:rsidRPr="3CF66BBC" w:rsidR="64B91BF1">
        <w:rPr>
          <w:rFonts w:ascii="Calibri" w:hAnsi="Calibri" w:cs="Calibri"/>
          <w:color w:val="auto"/>
        </w:rPr>
        <w:t>, como adiante se observa:</w:t>
      </w:r>
    </w:p>
    <w:p w:rsidR="00325B64" w:rsidP="33C437A9" w:rsidRDefault="00325B64" w14:paraId="531E1271" w14:textId="53D1D216">
      <w:pPr>
        <w:pStyle w:val="BodyText"/>
        <w:spacing w:after="0" w:line="240" w:lineRule="auto"/>
        <w:jc w:val="both"/>
        <w:rPr>
          <w:rFonts w:ascii="Calibri" w:hAnsi="Calibri" w:cs="Calibri"/>
          <w:b/>
          <w:bCs/>
          <w:color w:val="auto"/>
        </w:rPr>
      </w:pPr>
    </w:p>
    <w:p w:rsidR="00325B64" w:rsidP="79FF967E" w:rsidRDefault="001133A2" w14:paraId="10D8F4B7" w14:textId="5BA686B1">
      <w:pPr>
        <w:pStyle w:val="BodyText"/>
        <w:spacing w:after="0" w:line="240" w:lineRule="auto"/>
        <w:ind w:left="90"/>
        <w:jc w:val="both"/>
        <w:rPr>
          <w:rFonts w:ascii="Calibri" w:hAnsi="Calibri" w:cs="Calibri"/>
          <w:b/>
          <w:bCs/>
          <w:color w:val="auto"/>
        </w:rPr>
      </w:pPr>
      <w:r>
        <w:rPr>
          <w:noProof/>
        </w:rPr>
        <mc:AlternateContent>
          <mc:Choice Requires="wpg">
            <w:drawing>
              <wp:inline distT="0" distB="0" distL="0" distR="0" wp14:anchorId="242B0789" wp14:editId="7972F901">
                <wp:extent cx="6917056" cy="3127376"/>
                <wp:effectExtent l="0" t="0" r="17145" b="15875"/>
                <wp:docPr id="2145177828" name="Agrupar 3"/>
                <wp:cNvGraphicFramePr/>
                <a:graphic xmlns:a="http://schemas.openxmlformats.org/drawingml/2006/main">
                  <a:graphicData uri="http://schemas.microsoft.com/office/word/2010/wordprocessingGroup">
                    <wpg:wgp>
                      <wpg:cNvGrpSpPr/>
                      <wpg:grpSpPr>
                        <a:xfrm>
                          <a:off x="0" y="0"/>
                          <a:ext cx="6917056" cy="3127376"/>
                          <a:chOff x="0" y="0"/>
                          <a:chExt cx="6917056" cy="3127376"/>
                        </a:xfrm>
                      </wpg:grpSpPr>
                      <wps:wsp>
                        <wps:cNvPr id="2" name="Retângulo: Cantos Arredondados 2"/>
                        <wps:cNvSpPr/>
                        <wps:spPr>
                          <a:xfrm>
                            <a:off x="0" y="691073"/>
                            <a:ext cx="2214411" cy="98396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05AE810F"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Hip</w:t>
                              </w:r>
                              <w:r>
                                <w:rPr>
                                  <w:rFonts w:hAnsi="Calibri" w:eastAsia="Calibri" w:cs="Calibri"/>
                                  <w:b/>
                                  <w:bCs/>
                                  <w:color w:val="000000"/>
                                  <w:lang w:val="en-US"/>
                                </w:rPr>
                                <w:t>ó</w:t>
                              </w:r>
                              <w:r>
                                <w:rPr>
                                  <w:rFonts w:hAnsi="Calibri" w:eastAsia="Calibri" w:cs="Calibri"/>
                                  <w:b/>
                                  <w:bCs/>
                                  <w:color w:val="000000"/>
                                  <w:lang w:val="en-US"/>
                                </w:rPr>
                                <w:t>teses de Inexigibilidade</w:t>
                              </w:r>
                            </w:p>
                          </w:txbxContent>
                        </wps:txbx>
                        <wps:bodyPr anchor="ctr"/>
                      </wps:wsp>
                      <wps:wsp>
                        <wps:cNvPr id="3" name="Retângulo: Cantos Arredondados 3"/>
                        <wps:cNvSpPr/>
                        <wps:spPr>
                          <a:xfrm>
                            <a:off x="3488290" y="0"/>
                            <a:ext cx="3428765" cy="352704"/>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7F328DF7"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Fornecedor Exclusivo - Art.74, I</w:t>
                              </w:r>
                            </w:p>
                          </w:txbxContent>
                        </wps:txbx>
                        <wps:bodyPr anchor="ctr"/>
                      </wps:wsp>
                      <wps:wsp>
                        <wps:cNvPr id="4" name="Retângulo: Cantos Arredondados 4"/>
                        <wps:cNvSpPr/>
                        <wps:spPr>
                          <a:xfrm>
                            <a:off x="3464481" y="691073"/>
                            <a:ext cx="3428765" cy="327989"/>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6303456B"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Setor Art</w:t>
                              </w:r>
                              <w:r>
                                <w:rPr>
                                  <w:rFonts w:hAnsi="Calibri" w:eastAsia="Calibri" w:cs="Calibri"/>
                                  <w:b/>
                                  <w:bCs/>
                                  <w:color w:val="000000"/>
                                  <w:lang w:val="en-US"/>
                                </w:rPr>
                                <w:t>í</w:t>
                              </w:r>
                              <w:r>
                                <w:rPr>
                                  <w:rFonts w:hAnsi="Calibri" w:eastAsia="Calibri" w:cs="Calibri"/>
                                  <w:b/>
                                  <w:bCs/>
                                  <w:color w:val="000000"/>
                                  <w:lang w:val="en-US"/>
                                </w:rPr>
                                <w:t>stico - Art. 74, II</w:t>
                              </w:r>
                            </w:p>
                          </w:txbxContent>
                        </wps:txbx>
                        <wps:bodyPr anchor="ctr"/>
                      </wps:wsp>
                      <wps:wsp>
                        <wps:cNvPr id="5" name="Retângulo: Cantos Arredondados 5"/>
                        <wps:cNvSpPr/>
                        <wps:spPr>
                          <a:xfrm>
                            <a:off x="3464481" y="1353356"/>
                            <a:ext cx="3428765" cy="397371"/>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180D85E8"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Servi</w:t>
                              </w:r>
                              <w:r>
                                <w:rPr>
                                  <w:rFonts w:hAnsi="Calibri" w:eastAsia="Calibri" w:cs="Calibri"/>
                                  <w:b/>
                                  <w:bCs/>
                                  <w:color w:val="000000"/>
                                  <w:lang w:val="en-US"/>
                                </w:rPr>
                                <w:t>ç</w:t>
                              </w:r>
                              <w:r>
                                <w:rPr>
                                  <w:rFonts w:hAnsi="Calibri" w:eastAsia="Calibri" w:cs="Calibri"/>
                                  <w:b/>
                                  <w:bCs/>
                                  <w:color w:val="000000"/>
                                  <w:lang w:val="en-US"/>
                                </w:rPr>
                                <w:t>os T</w:t>
                              </w:r>
                              <w:r>
                                <w:rPr>
                                  <w:rFonts w:hAnsi="Calibri" w:eastAsia="Calibri" w:cs="Calibri"/>
                                  <w:b/>
                                  <w:bCs/>
                                  <w:color w:val="000000"/>
                                  <w:lang w:val="en-US"/>
                                </w:rPr>
                                <w:t>é</w:t>
                              </w:r>
                              <w:r>
                                <w:rPr>
                                  <w:rFonts w:hAnsi="Calibri" w:eastAsia="Calibri" w:cs="Calibri"/>
                                  <w:b/>
                                  <w:bCs/>
                                  <w:color w:val="000000"/>
                                  <w:lang w:val="en-US"/>
                                </w:rPr>
                                <w:t>cnicos- Especializados - Art.74, III</w:t>
                              </w:r>
                            </w:p>
                          </w:txbxContent>
                        </wps:txbx>
                        <wps:bodyPr anchor="ctr"/>
                      </wps:wsp>
                      <wps:wsp>
                        <wps:cNvPr id="6" name="Retângulo: Cantos Arredondados 6"/>
                        <wps:cNvSpPr/>
                        <wps:spPr>
                          <a:xfrm>
                            <a:off x="3476386" y="2113388"/>
                            <a:ext cx="3440670" cy="365833"/>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1E00C7C6"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Credenciamento - Art.74, IV</w:t>
                              </w:r>
                            </w:p>
                          </w:txbxContent>
                        </wps:txbx>
                        <wps:bodyPr anchor="ctr"/>
                      </wps:wsp>
                      <wps:wsp>
                        <wps:cNvPr id="7" name="Retângulo: Cantos Arredondados 7"/>
                        <wps:cNvSpPr/>
                        <wps:spPr>
                          <a:xfrm>
                            <a:off x="3476386" y="2778942"/>
                            <a:ext cx="3440670" cy="348434"/>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1133A2" w:rsidP="001133A2" w:rsidRDefault="001133A2" w14:paraId="27AFAE64"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Compra/ Loca</w:t>
                              </w:r>
                              <w:r>
                                <w:rPr>
                                  <w:rFonts w:hAnsi="Calibri" w:eastAsia="Calibri" w:cs="Calibri"/>
                                  <w:b/>
                                  <w:bCs/>
                                  <w:color w:val="000000"/>
                                  <w:lang w:val="en-US"/>
                                </w:rPr>
                                <w:t>çã</w:t>
                              </w:r>
                              <w:r>
                                <w:rPr>
                                  <w:rFonts w:hAnsi="Calibri" w:eastAsia="Calibri" w:cs="Calibri"/>
                                  <w:b/>
                                  <w:bCs/>
                                  <w:color w:val="000000"/>
                                  <w:lang w:val="en-US"/>
                                </w:rPr>
                                <w:t>o de im</w:t>
                              </w:r>
                              <w:r>
                                <w:rPr>
                                  <w:rFonts w:hAnsi="Calibri" w:eastAsia="Calibri" w:cs="Calibri"/>
                                  <w:b/>
                                  <w:bCs/>
                                  <w:color w:val="000000"/>
                                  <w:lang w:val="en-US"/>
                                </w:rPr>
                                <w:t>ó</w:t>
                              </w:r>
                              <w:r>
                                <w:rPr>
                                  <w:rFonts w:hAnsi="Calibri" w:eastAsia="Calibri" w:cs="Calibri"/>
                                  <w:b/>
                                  <w:bCs/>
                                  <w:color w:val="000000"/>
                                  <w:lang w:val="en-US"/>
                                </w:rPr>
                                <w:t>vel - Art.74, V</w:t>
                              </w:r>
                            </w:p>
                          </w:txbxContent>
                        </wps:txbx>
                        <wps:bodyPr anchor="ctr"/>
                      </wps:wsp>
                      <wps:wsp>
                        <wps:cNvPr id="8" name="Conector de Seta Reta 8"/>
                        <wps:cNvCnPr/>
                        <wps:spPr>
                          <a:xfrm flipV="1">
                            <a:off x="2232184" y="148072"/>
                            <a:ext cx="1226344" cy="738188"/>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9" name="Conector de Seta Reta 9"/>
                        <wps:cNvCnPr/>
                        <wps:spPr>
                          <a:xfrm flipV="1">
                            <a:off x="2244087" y="855068"/>
                            <a:ext cx="1220393" cy="310106"/>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0" name="Conector de Seta Reta 10"/>
                        <wps:cNvCnPr/>
                        <wps:spPr>
                          <a:xfrm>
                            <a:off x="2226315" y="1331262"/>
                            <a:ext cx="1238165" cy="277528"/>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1" name="Conector de Seta Reta 11"/>
                        <wps:cNvCnPr/>
                        <wps:spPr>
                          <a:xfrm>
                            <a:off x="2232184" y="1529197"/>
                            <a:ext cx="1226344" cy="76710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 name="Conector de Seta Reta 12"/>
                        <wps:cNvCnPr/>
                        <wps:spPr>
                          <a:xfrm>
                            <a:off x="2196466" y="1612541"/>
                            <a:ext cx="1256110" cy="1199692"/>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xmlns:arto="http://schemas.microsoft.com/office/word/2006/arto" xmlns:wp14="http://schemas.microsoft.com/office/word/2010/wordml" xmlns:a="http://schemas.openxmlformats.org/drawingml/2006/main"/>
        </mc:AlternateContent>
      </w:r>
    </w:p>
    <w:p w:rsidR="33C437A9" w:rsidP="33C437A9" w:rsidRDefault="33C437A9" w14:paraId="52856405" w14:textId="54CA9F3D">
      <w:pPr>
        <w:pStyle w:val="BodyText"/>
        <w:spacing w:after="0" w:line="240" w:lineRule="auto"/>
        <w:jc w:val="both"/>
        <w:rPr>
          <w:rFonts w:ascii="Calibri" w:hAnsi="Calibri" w:cs="Calibri"/>
          <w:color w:val="auto"/>
        </w:rPr>
      </w:pPr>
    </w:p>
    <w:p w:rsidR="33C437A9" w:rsidP="33C437A9" w:rsidRDefault="33C437A9" w14:paraId="16B1D4AA" w14:textId="37AF9FB1">
      <w:pPr>
        <w:pStyle w:val="BodyText"/>
        <w:spacing w:after="0" w:line="240" w:lineRule="auto"/>
        <w:jc w:val="both"/>
        <w:rPr>
          <w:rFonts w:ascii="Calibri" w:hAnsi="Calibri" w:cs="Calibri"/>
          <w:color w:val="auto"/>
        </w:rPr>
      </w:pPr>
    </w:p>
    <w:p w:rsidR="00325B64" w:rsidRDefault="001133A2" w14:paraId="07D4A5A9" w14:textId="77777777">
      <w:pPr>
        <w:pStyle w:val="BodyText"/>
        <w:spacing w:after="0" w:line="240" w:lineRule="auto"/>
        <w:jc w:val="both"/>
        <w:rPr>
          <w:rFonts w:ascii="Calibri" w:hAnsi="Calibri" w:cs="Calibri"/>
          <w:b/>
          <w:color w:val="auto"/>
        </w:rPr>
      </w:pPr>
      <w:r>
        <w:rPr>
          <w:rFonts w:ascii="Calibri" w:hAnsi="Calibri" w:cs="Calibri"/>
          <w:b/>
          <w:color w:val="auto"/>
        </w:rPr>
        <w:t>Quais as etapas do procedimento?</w:t>
      </w:r>
    </w:p>
    <w:p w:rsidR="00325B64" w:rsidRDefault="00325B64" w14:paraId="5A39BBE3" w14:textId="77777777">
      <w:pPr>
        <w:pStyle w:val="BodyText"/>
        <w:spacing w:after="0" w:line="240" w:lineRule="auto"/>
        <w:jc w:val="both"/>
        <w:rPr>
          <w:rFonts w:ascii="Calibri" w:hAnsi="Calibri" w:cs="Calibri"/>
          <w:color w:val="auto"/>
        </w:rPr>
      </w:pPr>
    </w:p>
    <w:p w:rsidR="00325B64" w:rsidRDefault="001133A2" w14:paraId="104B7B5D" w14:textId="77777777">
      <w:pPr>
        <w:pStyle w:val="BodyText"/>
        <w:numPr>
          <w:ilvl w:val="0"/>
          <w:numId w:val="17"/>
        </w:numPr>
        <w:spacing w:after="0" w:line="240" w:lineRule="auto"/>
        <w:ind w:left="567"/>
        <w:jc w:val="both"/>
        <w:rPr>
          <w:rFonts w:ascii="Calibri" w:hAnsi="Calibri" w:cs="Calibri"/>
          <w:color w:val="auto"/>
        </w:rPr>
      </w:pPr>
      <w:r>
        <w:rPr>
          <w:rFonts w:ascii="Calibri" w:hAnsi="Calibri" w:cs="Calibri"/>
          <w:color w:val="auto"/>
        </w:rPr>
        <w:t xml:space="preserve">Elaboração e juntada dos documentos necessários para a tramitação (a seguir indicados); </w:t>
      </w:r>
    </w:p>
    <w:p w:rsidR="00325B64" w:rsidRDefault="001133A2" w14:paraId="1502D4B6" w14:textId="77777777">
      <w:pPr>
        <w:pStyle w:val="BodyText"/>
        <w:numPr>
          <w:ilvl w:val="0"/>
          <w:numId w:val="17"/>
        </w:numPr>
        <w:spacing w:after="0" w:line="240" w:lineRule="auto"/>
        <w:ind w:left="567"/>
        <w:jc w:val="both"/>
        <w:rPr>
          <w:rFonts w:ascii="Calibri" w:hAnsi="Calibri" w:cs="Calibri"/>
          <w:color w:val="auto"/>
        </w:rPr>
      </w:pPr>
      <w:r>
        <w:rPr>
          <w:rFonts w:ascii="Calibri" w:hAnsi="Calibri" w:cs="Calibri"/>
          <w:color w:val="auto"/>
        </w:rPr>
        <w:t>Prestação de informações sobre dotação orçamentária;</w:t>
      </w:r>
    </w:p>
    <w:p w:rsidR="00325B64" w:rsidRDefault="001133A2" w14:paraId="509FA8BE" w14:textId="77777777">
      <w:pPr>
        <w:pStyle w:val="BodyText"/>
        <w:numPr>
          <w:ilvl w:val="0"/>
          <w:numId w:val="17"/>
        </w:numPr>
        <w:spacing w:after="0" w:line="240" w:lineRule="auto"/>
        <w:ind w:left="567"/>
        <w:jc w:val="both"/>
        <w:rPr>
          <w:rFonts w:ascii="Calibri" w:hAnsi="Calibri" w:cs="Calibri"/>
          <w:color w:val="auto"/>
        </w:rPr>
      </w:pPr>
      <w:r>
        <w:rPr>
          <w:rFonts w:ascii="Calibri" w:hAnsi="Calibri" w:cs="Calibri"/>
          <w:color w:val="auto"/>
        </w:rPr>
        <w:t xml:space="preserve">Autorização do Ordenador de Despesa, com indicação de gestores e fiscais da contratação; </w:t>
      </w:r>
    </w:p>
    <w:p w:rsidR="00325B64" w:rsidRDefault="001133A2" w14:paraId="034CD4FD" w14:textId="77777777">
      <w:pPr>
        <w:pStyle w:val="BodyText"/>
        <w:numPr>
          <w:ilvl w:val="0"/>
          <w:numId w:val="17"/>
        </w:numPr>
        <w:spacing w:after="0" w:line="240" w:lineRule="auto"/>
        <w:ind w:left="567"/>
        <w:jc w:val="both"/>
        <w:rPr>
          <w:rFonts w:ascii="Calibri" w:hAnsi="Calibri" w:cs="Calibri"/>
          <w:color w:val="auto"/>
        </w:rPr>
      </w:pPr>
      <w:r>
        <w:rPr>
          <w:rFonts w:ascii="Calibri" w:hAnsi="Calibri" w:cs="Calibri"/>
          <w:color w:val="auto"/>
        </w:rPr>
        <w:t>Ciência dos gestores e fiscais indicados;</w:t>
      </w:r>
    </w:p>
    <w:p w:rsidR="00325B64" w:rsidRDefault="001133A2" w14:paraId="0C5D0A8E" w14:textId="76D8AFA6">
      <w:pPr>
        <w:pStyle w:val="BodyText"/>
        <w:numPr>
          <w:ilvl w:val="0"/>
          <w:numId w:val="17"/>
        </w:numPr>
        <w:spacing w:after="0" w:line="240" w:lineRule="auto"/>
        <w:ind w:left="567"/>
        <w:jc w:val="both"/>
        <w:rPr>
          <w:rFonts w:ascii="Calibri" w:hAnsi="Calibri" w:cs="Calibri"/>
          <w:color w:val="auto"/>
        </w:rPr>
      </w:pPr>
      <w:r w:rsidRPr="11A9AB18">
        <w:rPr>
          <w:rFonts w:ascii="Calibri" w:hAnsi="Calibri" w:cs="Calibri"/>
          <w:color w:val="auto"/>
        </w:rPr>
        <w:t>Análise de conformidade processual</w:t>
      </w:r>
      <w:r w:rsidRPr="11A9AB18" w:rsidR="01BE6FB7">
        <w:rPr>
          <w:rFonts w:ascii="Calibri" w:hAnsi="Calibri" w:cs="Calibri"/>
          <w:color w:val="auto"/>
        </w:rPr>
        <w:t>,</w:t>
      </w:r>
      <w:r w:rsidRPr="11A9AB18">
        <w:rPr>
          <w:rFonts w:ascii="Calibri" w:hAnsi="Calibri" w:cs="Calibri"/>
          <w:color w:val="auto"/>
        </w:rPr>
        <w:t xml:space="preserve"> consulta de idoneidade do(s) fornecedor(es) </w:t>
      </w:r>
      <w:r w:rsidRPr="11A9AB18" w:rsidR="5C1265E1">
        <w:rPr>
          <w:rFonts w:ascii="Calibri" w:hAnsi="Calibri" w:cs="Calibri"/>
          <w:color w:val="auto"/>
        </w:rPr>
        <w:t xml:space="preserve">e elaboração de minuta de contrato </w:t>
      </w:r>
      <w:r w:rsidRPr="11A9AB18">
        <w:rPr>
          <w:rFonts w:ascii="Calibri" w:hAnsi="Calibri" w:cs="Calibri"/>
          <w:color w:val="auto"/>
        </w:rPr>
        <w:t>pela DCCL;</w:t>
      </w:r>
    </w:p>
    <w:p w:rsidR="337D1FD0" w:rsidP="3CF66BBC" w:rsidRDefault="337D1FD0" w14:paraId="70BC7D1B" w14:textId="77FD966D">
      <w:pPr>
        <w:pStyle w:val="BodyText"/>
        <w:numPr>
          <w:ilvl w:val="0"/>
          <w:numId w:val="17"/>
        </w:numPr>
        <w:spacing w:after="0" w:line="240" w:lineRule="auto"/>
        <w:ind w:left="567"/>
        <w:jc w:val="both"/>
        <w:rPr>
          <w:rFonts w:ascii="Calibri" w:hAnsi="Calibri" w:cs="Calibri"/>
          <w:color w:val="auto"/>
        </w:rPr>
      </w:pPr>
      <w:r w:rsidRPr="11A9AB18">
        <w:rPr>
          <w:rFonts w:ascii="Calibri" w:hAnsi="Calibri" w:cs="Calibri"/>
          <w:color w:val="auto"/>
        </w:rPr>
        <w:t xml:space="preserve">Análise </w:t>
      </w:r>
      <w:r w:rsidRPr="11A9AB18" w:rsidR="33BC31FD">
        <w:rPr>
          <w:rFonts w:ascii="Calibri" w:hAnsi="Calibri" w:cs="Calibri"/>
          <w:color w:val="auto"/>
        </w:rPr>
        <w:t xml:space="preserve">da contratação </w:t>
      </w:r>
      <w:r w:rsidRPr="11A9AB18" w:rsidR="519DA969">
        <w:rPr>
          <w:rFonts w:ascii="Calibri" w:hAnsi="Calibri" w:cs="Calibri"/>
          <w:color w:val="auto"/>
        </w:rPr>
        <w:t>pela ATJ</w:t>
      </w:r>
      <w:r w:rsidRPr="11A9AB18" w:rsidR="5E21C07B">
        <w:rPr>
          <w:rFonts w:ascii="Calibri" w:hAnsi="Calibri" w:cs="Calibri"/>
          <w:color w:val="auto"/>
        </w:rPr>
        <w:t xml:space="preserve"> </w:t>
      </w:r>
      <w:r w:rsidRPr="11A9AB18" w:rsidR="5399D576">
        <w:rPr>
          <w:rFonts w:ascii="Calibri" w:hAnsi="Calibri" w:cs="Calibri"/>
          <w:color w:val="auto"/>
        </w:rPr>
        <w:t>(quando couber)</w:t>
      </w:r>
      <w:r w:rsidRPr="11A9AB18" w:rsidR="519DA969">
        <w:rPr>
          <w:rFonts w:ascii="Calibri" w:hAnsi="Calibri" w:cs="Calibri"/>
          <w:color w:val="auto"/>
        </w:rPr>
        <w:t>;</w:t>
      </w:r>
    </w:p>
    <w:p w:rsidR="00325B64" w:rsidRDefault="001133A2" w14:paraId="5ECA7EE3" w14:textId="77777777">
      <w:pPr>
        <w:pStyle w:val="BodyText"/>
        <w:numPr>
          <w:ilvl w:val="0"/>
          <w:numId w:val="17"/>
        </w:numPr>
        <w:spacing w:after="0" w:line="240" w:lineRule="auto"/>
        <w:ind w:left="567"/>
        <w:jc w:val="both"/>
        <w:rPr>
          <w:rFonts w:ascii="Calibri" w:hAnsi="Calibri" w:cs="Calibri"/>
          <w:color w:val="auto"/>
        </w:rPr>
      </w:pPr>
      <w:r w:rsidRPr="3CF66BBC">
        <w:rPr>
          <w:rFonts w:ascii="Calibri" w:hAnsi="Calibri" w:cs="Calibri"/>
          <w:color w:val="auto"/>
        </w:rPr>
        <w:t>Autorização da Superintendência;</w:t>
      </w:r>
    </w:p>
    <w:p w:rsidR="00325B64" w:rsidRDefault="001133A2" w14:paraId="3BEEC8EC" w14:textId="77777777">
      <w:pPr>
        <w:pStyle w:val="BodyText"/>
        <w:numPr>
          <w:ilvl w:val="0"/>
          <w:numId w:val="17"/>
        </w:numPr>
        <w:spacing w:after="0" w:line="240" w:lineRule="auto"/>
        <w:ind w:left="567"/>
        <w:jc w:val="both"/>
        <w:rPr>
          <w:rFonts w:ascii="Calibri" w:hAnsi="Calibri" w:cs="Calibri"/>
          <w:color w:val="auto"/>
        </w:rPr>
      </w:pPr>
      <w:r w:rsidRPr="58A43D79" w:rsidR="001133A2">
        <w:rPr>
          <w:rFonts w:ascii="Calibri" w:hAnsi="Calibri" w:cs="Calibri"/>
          <w:color w:val="auto"/>
        </w:rPr>
        <w:t>Divulgação do ato de autorização no ComprasGov (PNCP) e no Portal MPBA;</w:t>
      </w:r>
    </w:p>
    <w:p w:rsidR="55B9743D" w:rsidP="58A43D79" w:rsidRDefault="55B9743D" w14:paraId="3266DB97" w14:textId="3FA86D34">
      <w:pPr>
        <w:pStyle w:val="BodyText"/>
        <w:numPr>
          <w:ilvl w:val="0"/>
          <w:numId w:val="17"/>
        </w:numPr>
        <w:spacing w:after="0" w:line="240" w:lineRule="auto"/>
        <w:ind w:left="567"/>
        <w:jc w:val="both"/>
        <w:rPr>
          <w:rFonts w:ascii="Calibri" w:hAnsi="Calibri" w:cs="Calibri"/>
          <w:color w:val="auto"/>
        </w:rPr>
      </w:pPr>
      <w:r w:rsidRPr="58A43D79" w:rsidR="55B9743D">
        <w:rPr>
          <w:rFonts w:ascii="Calibri" w:hAnsi="Calibri" w:cs="Calibri"/>
          <w:color w:val="auto"/>
        </w:rPr>
        <w:t>Assinatura do contrato;</w:t>
      </w:r>
    </w:p>
    <w:p w:rsidR="00325B64" w:rsidRDefault="001133A2" w14:paraId="4E7B2493" w14:textId="3FA86D34">
      <w:pPr>
        <w:pStyle w:val="BodyText"/>
        <w:numPr>
          <w:ilvl w:val="0"/>
          <w:numId w:val="17"/>
        </w:numPr>
        <w:spacing w:after="0" w:line="240" w:lineRule="auto"/>
        <w:ind w:left="567"/>
        <w:jc w:val="both"/>
        <w:rPr>
          <w:rFonts w:ascii="Calibri" w:hAnsi="Calibri" w:cs="Calibri"/>
          <w:color w:val="auto"/>
        </w:rPr>
      </w:pPr>
      <w:r w:rsidRPr="58A43D79" w:rsidR="001133A2">
        <w:rPr>
          <w:rFonts w:ascii="Calibri" w:hAnsi="Calibri" w:cs="Calibri"/>
          <w:color w:val="auto"/>
        </w:rPr>
        <w:t>Publicação do contrato no Portal MPBA e PNCP;</w:t>
      </w:r>
    </w:p>
    <w:p w:rsidR="00325B64" w:rsidRDefault="33C437A9" w14:paraId="65E34809" w14:textId="77777777">
      <w:pPr>
        <w:pStyle w:val="BodyText"/>
        <w:numPr>
          <w:ilvl w:val="0"/>
          <w:numId w:val="17"/>
        </w:numPr>
        <w:spacing w:after="0" w:line="240" w:lineRule="auto"/>
        <w:ind w:left="567"/>
        <w:jc w:val="both"/>
        <w:rPr>
          <w:rFonts w:ascii="Calibri" w:hAnsi="Calibri" w:cs="Calibri"/>
          <w:color w:val="auto"/>
        </w:rPr>
      </w:pPr>
      <w:r w:rsidRPr="58A43D79" w:rsidR="33C437A9">
        <w:rPr>
          <w:rFonts w:ascii="Calibri" w:hAnsi="Calibri" w:cs="Calibri"/>
          <w:color w:val="auto"/>
        </w:rPr>
        <w:t>Publicação da portaria de gestão e fiscalização da contratação no DJE;</w:t>
      </w:r>
    </w:p>
    <w:p w:rsidR="33C437A9" w:rsidP="33C437A9" w:rsidRDefault="33C437A9" w14:paraId="11B3F688" w14:textId="09BB36F0">
      <w:pPr>
        <w:pStyle w:val="BodyText"/>
        <w:spacing w:after="0" w:line="240" w:lineRule="auto"/>
        <w:jc w:val="both"/>
        <w:rPr>
          <w:rFonts w:ascii="Calibri" w:hAnsi="Calibri" w:cs="Calibri"/>
        </w:rPr>
      </w:pPr>
    </w:p>
    <w:p w:rsidR="00325B64" w:rsidRDefault="00325B64" w14:paraId="41C8F396" w14:textId="77777777">
      <w:pPr>
        <w:pStyle w:val="BodyText"/>
        <w:spacing w:after="0" w:line="240" w:lineRule="auto"/>
        <w:ind w:left="600"/>
        <w:jc w:val="both"/>
        <w:rPr>
          <w:rFonts w:ascii="Calibri" w:hAnsi="Calibri" w:cs="Calibri"/>
          <w:color w:val="auto"/>
        </w:rPr>
      </w:pPr>
    </w:p>
    <w:p w:rsidR="00325B64" w:rsidRDefault="001133A2" w14:paraId="02E60D69" w14:textId="77777777">
      <w:pPr>
        <w:pStyle w:val="BodyText"/>
        <w:spacing w:after="0" w:line="240" w:lineRule="auto"/>
        <w:jc w:val="both"/>
        <w:rPr>
          <w:rFonts w:ascii="Calibri" w:hAnsi="Calibri" w:cs="Calibri"/>
          <w:b/>
          <w:color w:val="auto"/>
        </w:rPr>
      </w:pPr>
      <w:r>
        <w:rPr>
          <w:rFonts w:ascii="Calibri" w:hAnsi="Calibri" w:cs="Calibri"/>
          <w:b/>
          <w:color w:val="auto"/>
        </w:rPr>
        <w:t xml:space="preserve">Quais documentos/informações são necessários para a tramitação do expediente? </w:t>
      </w:r>
    </w:p>
    <w:p w:rsidR="00325B64" w:rsidRDefault="00325B64" w14:paraId="72A3D3EC" w14:textId="77777777">
      <w:pPr>
        <w:pStyle w:val="BodyText"/>
        <w:spacing w:after="0" w:line="240" w:lineRule="auto"/>
        <w:jc w:val="both"/>
        <w:rPr>
          <w:rFonts w:ascii="Calibri" w:hAnsi="Calibri" w:cs="Calibri"/>
          <w:b/>
          <w:color w:val="auto"/>
        </w:rPr>
      </w:pPr>
    </w:p>
    <w:p w:rsidR="00325B64" w:rsidRDefault="001133A2" w14:paraId="576784EC" w14:textId="77777777">
      <w:pPr>
        <w:pStyle w:val="BodyText"/>
        <w:spacing w:after="0" w:line="240" w:lineRule="auto"/>
        <w:ind w:left="424"/>
        <w:jc w:val="both"/>
        <w:rPr>
          <w:rFonts w:ascii="Calibri" w:hAnsi="Calibri" w:cs="Calibri"/>
          <w:color w:val="auto"/>
        </w:rPr>
      </w:pPr>
      <w:r>
        <w:rPr>
          <w:rFonts w:ascii="Calibri" w:hAnsi="Calibri" w:cs="Calibri"/>
          <w:b/>
          <w:color w:val="auto"/>
        </w:rPr>
        <w:t>PELA UNIDADE SOLICITANTE:</w:t>
      </w:r>
    </w:p>
    <w:p w:rsidR="00325B64" w:rsidRDefault="001133A2" w14:paraId="144737E0" w14:textId="77777777">
      <w:pPr>
        <w:pStyle w:val="BodyText"/>
        <w:numPr>
          <w:ilvl w:val="0"/>
          <w:numId w:val="9"/>
        </w:numPr>
        <w:tabs>
          <w:tab w:val="clear" w:pos="707"/>
          <w:tab w:val="left" w:pos="1131"/>
        </w:tabs>
        <w:spacing w:after="0" w:line="240" w:lineRule="auto"/>
        <w:ind w:left="1131"/>
        <w:jc w:val="both"/>
        <w:rPr>
          <w:rFonts w:ascii="Calibri" w:hAnsi="Calibri" w:cs="Calibri"/>
          <w:color w:val="auto"/>
        </w:rPr>
      </w:pPr>
      <w:r>
        <w:rPr>
          <w:rFonts w:ascii="Calibri" w:hAnsi="Calibri" w:cs="Calibri"/>
          <w:color w:val="auto"/>
        </w:rPr>
        <w:t>Documento de Formalização da Demanda (modelo de formulário);</w:t>
      </w:r>
    </w:p>
    <w:p w:rsidR="00325B64" w:rsidRDefault="001133A2" w14:paraId="646A7FAA" w14:textId="27721DB2">
      <w:pPr>
        <w:pStyle w:val="BodyText"/>
        <w:numPr>
          <w:ilvl w:val="0"/>
          <w:numId w:val="9"/>
        </w:numPr>
        <w:tabs>
          <w:tab w:val="clear" w:pos="707"/>
          <w:tab w:val="left" w:pos="1131"/>
        </w:tabs>
        <w:spacing w:after="0" w:line="240" w:lineRule="auto"/>
        <w:ind w:left="1131"/>
        <w:jc w:val="both"/>
        <w:rPr>
          <w:rFonts w:ascii="Calibri" w:hAnsi="Calibri" w:cs="Calibri"/>
          <w:color w:val="auto"/>
        </w:rPr>
      </w:pPr>
      <w:r w:rsidRPr="3CF66BBC">
        <w:rPr>
          <w:rFonts w:ascii="Calibri" w:hAnsi="Calibri" w:cs="Calibri"/>
          <w:color w:val="auto"/>
        </w:rPr>
        <w:t>Estudo Técnico Preliminar (ETP), quando for o caso (modelo de formulário)</w:t>
      </w:r>
      <w:r w:rsidRPr="3CF66BBC" w:rsidR="265E37D3">
        <w:rPr>
          <w:rFonts w:ascii="Calibri" w:hAnsi="Calibri" w:cs="Calibri"/>
          <w:color w:val="auto"/>
        </w:rPr>
        <w:t>;</w:t>
      </w:r>
    </w:p>
    <w:p w:rsidR="00325B64" w:rsidRDefault="001133A2" w14:paraId="63DE6D70" w14:textId="77777777">
      <w:pPr>
        <w:pStyle w:val="BodyText"/>
        <w:numPr>
          <w:ilvl w:val="0"/>
          <w:numId w:val="9"/>
        </w:numPr>
        <w:tabs>
          <w:tab w:val="clear" w:pos="707"/>
          <w:tab w:val="left" w:pos="1131"/>
        </w:tabs>
        <w:spacing w:after="0" w:line="240" w:lineRule="auto"/>
        <w:ind w:left="1131"/>
        <w:jc w:val="both"/>
        <w:rPr>
          <w:rFonts w:ascii="Calibri" w:hAnsi="Calibri" w:cs="Calibri" w:eastAsiaTheme="minorEastAsia"/>
          <w:color w:val="auto"/>
        </w:rPr>
      </w:pPr>
      <w:r>
        <w:rPr>
          <w:rFonts w:ascii="Calibri" w:hAnsi="Calibri" w:cs="Calibri"/>
          <w:color w:val="auto"/>
        </w:rPr>
        <w:t>Termo de Referência (modelo de formulário);</w:t>
      </w:r>
    </w:p>
    <w:p w:rsidR="00325B64" w:rsidP="3CF66BBC" w:rsidRDefault="001133A2" w14:paraId="322B19FC" w14:textId="689C7710">
      <w:pPr>
        <w:pStyle w:val="BodyText"/>
        <w:numPr>
          <w:ilvl w:val="0"/>
          <w:numId w:val="9"/>
        </w:numPr>
        <w:tabs>
          <w:tab w:val="clear" w:pos="707"/>
          <w:tab w:val="left" w:pos="1131"/>
        </w:tabs>
        <w:spacing w:after="0" w:line="240" w:lineRule="auto"/>
        <w:ind w:left="1131"/>
        <w:jc w:val="both"/>
        <w:rPr>
          <w:rFonts w:ascii="Calibri" w:hAnsi="Calibri" w:cs="Calibri"/>
          <w:color w:val="auto"/>
        </w:rPr>
      </w:pPr>
      <w:r w:rsidRPr="11A9AB18">
        <w:rPr>
          <w:rFonts w:ascii="Calibri" w:hAnsi="Calibri" w:cs="Calibri"/>
          <w:color w:val="auto"/>
        </w:rPr>
        <w:t>Tabela de preços similares (modelo de formulário)</w:t>
      </w:r>
      <w:r w:rsidRPr="11A9AB18" w:rsidR="352485F9">
        <w:rPr>
          <w:rFonts w:ascii="Calibri" w:hAnsi="Calibri" w:cs="Calibri"/>
          <w:color w:val="auto"/>
        </w:rPr>
        <w:t>;</w:t>
      </w:r>
    </w:p>
    <w:p w:rsidR="00325B64" w:rsidP="3CF66BBC" w:rsidRDefault="352485F9" w14:paraId="31CAB4AB" w14:textId="589DFB66">
      <w:pPr>
        <w:pStyle w:val="BodyText"/>
        <w:numPr>
          <w:ilvl w:val="0"/>
          <w:numId w:val="9"/>
        </w:numPr>
        <w:tabs>
          <w:tab w:val="clear" w:pos="707"/>
          <w:tab w:val="left" w:pos="1131"/>
        </w:tabs>
        <w:spacing w:after="0" w:line="240" w:lineRule="auto"/>
        <w:ind w:left="1131"/>
        <w:jc w:val="both"/>
        <w:rPr>
          <w:rFonts w:ascii="Calibri" w:hAnsi="Calibri" w:cs="Calibri"/>
          <w:color w:val="auto"/>
        </w:rPr>
      </w:pPr>
      <w:r w:rsidRPr="52AEDCF1" w:rsidR="352485F9">
        <w:rPr>
          <w:rFonts w:ascii="Calibri" w:hAnsi="Calibri" w:cs="Calibri"/>
          <w:color w:val="auto"/>
        </w:rPr>
        <w:t>Pesquisa de preços que comprove a</w:t>
      </w:r>
      <w:r w:rsidRPr="52AEDCF1" w:rsidR="7C620509">
        <w:rPr>
          <w:rFonts w:ascii="Calibri" w:hAnsi="Calibri" w:cs="Calibri"/>
          <w:color w:val="auto"/>
        </w:rPr>
        <w:t xml:space="preserve"> compatibilidade </w:t>
      </w:r>
      <w:r w:rsidRPr="52AEDCF1" w:rsidR="3FEC0FB0">
        <w:rPr>
          <w:rFonts w:ascii="Calibri" w:hAnsi="Calibri" w:cs="Calibri"/>
          <w:color w:val="auto"/>
        </w:rPr>
        <w:t xml:space="preserve">entre o preço ofertado </w:t>
      </w:r>
      <w:r w:rsidRPr="52AEDCF1" w:rsidR="767FA0C7">
        <w:rPr>
          <w:rFonts w:ascii="Calibri" w:hAnsi="Calibri" w:cs="Calibri"/>
          <w:color w:val="auto"/>
        </w:rPr>
        <w:t>e contratações semelhantes de mesma natureza</w:t>
      </w:r>
      <w:r w:rsidRPr="52AEDCF1" w:rsidR="0CA3E15A">
        <w:rPr>
          <w:rFonts w:ascii="Calibri" w:hAnsi="Calibri" w:cs="Calibri"/>
          <w:color w:val="auto"/>
        </w:rPr>
        <w:t xml:space="preserve"> </w:t>
      </w:r>
      <w:r w:rsidRPr="52AEDCF1" w:rsidR="0CA3E15A">
        <w:rPr>
          <w:rFonts w:ascii="Calibri" w:hAnsi="Calibri" w:cs="Calibri"/>
          <w:color w:val="auto"/>
        </w:rPr>
        <w:t>realizadas pela pretensa contratada</w:t>
      </w:r>
      <w:r w:rsidRPr="52AEDCF1" w:rsidR="001133A2">
        <w:rPr>
          <w:rFonts w:ascii="Calibri" w:hAnsi="Calibri" w:cs="Calibri"/>
          <w:color w:val="auto"/>
        </w:rPr>
        <w:t>;</w:t>
      </w:r>
    </w:p>
    <w:p w:rsidR="00325B64" w:rsidP="11A9AB18" w:rsidRDefault="001133A2" w14:paraId="18E852E7" w14:textId="01428D73">
      <w:pPr>
        <w:pStyle w:val="BodyText"/>
        <w:numPr>
          <w:ilvl w:val="0"/>
          <w:numId w:val="9"/>
        </w:numPr>
        <w:tabs>
          <w:tab w:val="clear" w:pos="707"/>
          <w:tab w:val="left" w:pos="1131"/>
        </w:tabs>
        <w:spacing w:after="0" w:line="240" w:lineRule="auto"/>
        <w:ind w:left="1131"/>
        <w:jc w:val="both"/>
        <w:rPr>
          <w:rFonts w:ascii="Calibri" w:hAnsi="Calibri" w:cs="Calibri" w:eastAsiaTheme="minorEastAsia"/>
          <w:color w:val="auto"/>
        </w:rPr>
      </w:pPr>
      <w:r w:rsidRPr="11A9AB18">
        <w:rPr>
          <w:rFonts w:ascii="Calibri" w:hAnsi="Calibri" w:cs="Calibri"/>
          <w:color w:val="auto"/>
        </w:rPr>
        <w:t>Documentos relativos ao fornecedor a ser contratado:</w:t>
      </w:r>
    </w:p>
    <w:p w:rsidR="00325B64" w:rsidRDefault="001133A2" w14:paraId="7436A414" w14:textId="77777777">
      <w:pPr>
        <w:pStyle w:val="BodyText"/>
        <w:numPr>
          <w:ilvl w:val="1"/>
          <w:numId w:val="14"/>
        </w:numPr>
        <w:spacing w:after="0" w:line="240" w:lineRule="auto"/>
        <w:ind w:left="1560"/>
        <w:jc w:val="both"/>
        <w:rPr>
          <w:rFonts w:ascii="Calibri" w:hAnsi="Calibri" w:cs="Calibri"/>
          <w:color w:val="auto"/>
        </w:rPr>
      </w:pPr>
      <w:r>
        <w:rPr>
          <w:rFonts w:ascii="Calibri" w:hAnsi="Calibri" w:cs="Calibri"/>
          <w:color w:val="auto"/>
        </w:rPr>
        <w:t>Documentos de identificação;</w:t>
      </w:r>
    </w:p>
    <w:p w:rsidR="00325B64" w:rsidRDefault="001133A2" w14:paraId="19A4FF17" w14:textId="77777777">
      <w:pPr>
        <w:pStyle w:val="BodyText"/>
        <w:numPr>
          <w:ilvl w:val="1"/>
          <w:numId w:val="14"/>
        </w:numPr>
        <w:spacing w:after="0" w:line="240" w:lineRule="auto"/>
        <w:ind w:left="1560"/>
        <w:jc w:val="both"/>
        <w:rPr>
          <w:rFonts w:ascii="Calibri" w:hAnsi="Calibri" w:cs="Calibri"/>
          <w:color w:val="auto"/>
        </w:rPr>
      </w:pPr>
      <w:r>
        <w:rPr>
          <w:rFonts w:ascii="Calibri" w:hAnsi="Calibri" w:cs="Calibri"/>
          <w:color w:val="auto"/>
        </w:rPr>
        <w:t>Documentos do representante legal, quando for o caso;</w:t>
      </w:r>
    </w:p>
    <w:p w:rsidR="00325B64" w:rsidRDefault="001133A2" w14:paraId="1098AD83" w14:textId="77777777">
      <w:pPr>
        <w:pStyle w:val="BodyText"/>
        <w:numPr>
          <w:ilvl w:val="1"/>
          <w:numId w:val="14"/>
        </w:numPr>
        <w:spacing w:after="0" w:line="240" w:lineRule="auto"/>
        <w:ind w:left="1560"/>
        <w:jc w:val="both"/>
        <w:rPr>
          <w:rFonts w:ascii="Calibri" w:hAnsi="Calibri" w:cs="Calibri"/>
          <w:color w:val="auto"/>
        </w:rPr>
      </w:pPr>
      <w:r>
        <w:rPr>
          <w:rFonts w:ascii="Calibri" w:hAnsi="Calibri" w:cs="Calibri"/>
          <w:color w:val="auto"/>
        </w:rPr>
        <w:t>Declarações obrigatórias;</w:t>
      </w:r>
    </w:p>
    <w:p w:rsidR="00325B64" w:rsidRDefault="001133A2" w14:paraId="07D879C1" w14:textId="77777777">
      <w:pPr>
        <w:pStyle w:val="BodyText"/>
        <w:numPr>
          <w:ilvl w:val="1"/>
          <w:numId w:val="14"/>
        </w:numPr>
        <w:spacing w:after="0" w:line="240" w:lineRule="auto"/>
        <w:ind w:left="1560"/>
        <w:jc w:val="both"/>
        <w:rPr>
          <w:rFonts w:ascii="Calibri" w:hAnsi="Calibri" w:cs="Calibri" w:eastAsiaTheme="minorEastAsia"/>
          <w:color w:val="auto"/>
        </w:rPr>
      </w:pPr>
      <w:r>
        <w:rPr>
          <w:rFonts w:ascii="Calibri" w:hAnsi="Calibri" w:cs="Calibri"/>
          <w:color w:val="auto"/>
        </w:rPr>
        <w:t>Certidões de regularidade;</w:t>
      </w:r>
    </w:p>
    <w:p w:rsidR="00325B64" w:rsidRDefault="001133A2" w14:paraId="078CE505" w14:textId="77777777">
      <w:pPr>
        <w:pStyle w:val="BodyText"/>
        <w:numPr>
          <w:ilvl w:val="1"/>
          <w:numId w:val="14"/>
        </w:numPr>
        <w:tabs>
          <w:tab w:val="left" w:pos="735"/>
        </w:tabs>
        <w:spacing w:after="0" w:line="240" w:lineRule="auto"/>
        <w:ind w:left="1560"/>
        <w:jc w:val="both"/>
        <w:rPr>
          <w:rFonts w:ascii="Calibri" w:hAnsi="Calibri" w:cs="Calibri"/>
          <w:color w:val="auto"/>
        </w:rPr>
      </w:pPr>
      <w:r>
        <w:rPr>
          <w:rFonts w:ascii="Calibri" w:hAnsi="Calibri" w:cs="Calibri"/>
          <w:color w:val="auto"/>
        </w:rPr>
        <w:t>Comprovante bancário;</w:t>
      </w:r>
    </w:p>
    <w:p w:rsidR="00325B64" w:rsidRDefault="001133A2" w14:paraId="13BE27EF" w14:textId="77777777">
      <w:pPr>
        <w:pStyle w:val="BodyText"/>
        <w:numPr>
          <w:ilvl w:val="1"/>
          <w:numId w:val="14"/>
        </w:numPr>
        <w:tabs>
          <w:tab w:val="left" w:pos="735"/>
        </w:tabs>
        <w:spacing w:after="0" w:line="240" w:lineRule="auto"/>
        <w:ind w:left="1560"/>
        <w:jc w:val="both"/>
        <w:rPr>
          <w:rFonts w:ascii="Calibri" w:hAnsi="Calibri" w:cs="Calibri"/>
          <w:color w:val="auto"/>
        </w:rPr>
      </w:pPr>
      <w:r>
        <w:rPr>
          <w:rFonts w:ascii="Calibri" w:hAnsi="Calibri" w:cs="Calibri"/>
          <w:color w:val="auto"/>
        </w:rPr>
        <w:t>Documentos de comprovação de condições de habilitação e qualificação econômico-financeira (caso exigidos por força de lei ou norma ou exigidos no TR);</w:t>
      </w:r>
    </w:p>
    <w:p w:rsidR="00325B64" w:rsidRDefault="001133A2" w14:paraId="15851956" w14:textId="77777777">
      <w:pPr>
        <w:pStyle w:val="BodyText"/>
        <w:numPr>
          <w:ilvl w:val="1"/>
          <w:numId w:val="14"/>
        </w:numPr>
        <w:tabs>
          <w:tab w:val="left" w:pos="735"/>
        </w:tabs>
        <w:spacing w:after="0" w:line="240" w:lineRule="auto"/>
        <w:ind w:left="1560"/>
        <w:jc w:val="both"/>
        <w:rPr>
          <w:rFonts w:ascii="Calibri" w:hAnsi="Calibri" w:cs="Calibri"/>
          <w:color w:val="auto"/>
        </w:rPr>
      </w:pPr>
      <w:r>
        <w:rPr>
          <w:rFonts w:ascii="Calibri" w:hAnsi="Calibri" w:cs="Calibri"/>
          <w:color w:val="auto"/>
        </w:rPr>
        <w:t>Comprovante de cadastro SICAF;</w:t>
      </w:r>
    </w:p>
    <w:p w:rsidR="00325B64" w:rsidRDefault="2726899C" w14:paraId="7BA50832" w14:textId="224B3ED0">
      <w:pPr>
        <w:pStyle w:val="BodyText"/>
        <w:numPr>
          <w:ilvl w:val="1"/>
          <w:numId w:val="14"/>
        </w:numPr>
        <w:tabs>
          <w:tab w:val="left" w:pos="735"/>
        </w:tabs>
        <w:spacing w:after="0" w:line="240" w:lineRule="auto"/>
        <w:ind w:left="1560"/>
        <w:jc w:val="both"/>
        <w:rPr>
          <w:rFonts w:ascii="Calibri" w:hAnsi="Calibri" w:cs="Calibri"/>
          <w:color w:val="auto"/>
        </w:rPr>
      </w:pPr>
      <w:r w:rsidRPr="11A9AB18">
        <w:rPr>
          <w:rFonts w:ascii="Calibri" w:hAnsi="Calibri" w:cs="Calibri"/>
          <w:color w:val="auto"/>
        </w:rPr>
        <w:t>Para fins de assinatura de</w:t>
      </w:r>
      <w:r w:rsidRPr="11A9AB18" w:rsidR="001133A2">
        <w:rPr>
          <w:rFonts w:ascii="Calibri" w:hAnsi="Calibri" w:cs="Calibri"/>
          <w:color w:val="auto"/>
        </w:rPr>
        <w:t xml:space="preserve"> contrato: documentos para cadastro de usuário externo no SEI MPBA.</w:t>
      </w:r>
    </w:p>
    <w:p w:rsidR="00325B64" w:rsidP="11A9AB18" w:rsidRDefault="3EB74B02" w14:paraId="6B826F03" w14:textId="5E835CE3">
      <w:pPr>
        <w:pStyle w:val="BodyText"/>
        <w:numPr>
          <w:ilvl w:val="1"/>
          <w:numId w:val="14"/>
        </w:numPr>
        <w:tabs>
          <w:tab w:val="left" w:pos="735"/>
        </w:tabs>
        <w:spacing w:after="0" w:line="240" w:lineRule="auto"/>
        <w:ind w:left="1560"/>
        <w:jc w:val="both"/>
        <w:rPr>
          <w:rFonts w:ascii="Calibri" w:hAnsi="Calibri" w:cs="Calibri"/>
          <w:color w:val="70AD47" w:themeColor="accent6"/>
        </w:rPr>
      </w:pPr>
      <w:r w:rsidRPr="11A9AB18">
        <w:rPr>
          <w:rFonts w:ascii="Calibri" w:hAnsi="Calibri" w:cs="Calibri"/>
          <w:color w:val="auto"/>
        </w:rPr>
        <w:t>D</w:t>
      </w:r>
      <w:r w:rsidRPr="11A9AB18" w:rsidR="33C437A9">
        <w:rPr>
          <w:rFonts w:ascii="Calibri" w:hAnsi="Calibri" w:cs="Calibri"/>
          <w:color w:val="auto"/>
        </w:rPr>
        <w:t>ocumento idôneo capaz de demonstrar a</w:t>
      </w:r>
      <w:r w:rsidRPr="11A9AB18" w:rsidR="1F8D2B3F">
        <w:rPr>
          <w:rFonts w:ascii="Calibri" w:hAnsi="Calibri" w:cs="Calibri"/>
          <w:color w:val="auto"/>
        </w:rPr>
        <w:t xml:space="preserve"> inviabilidade de competição</w:t>
      </w:r>
      <w:r w:rsidRPr="11A9AB18" w:rsidR="33C437A9">
        <w:rPr>
          <w:rFonts w:ascii="Calibri" w:hAnsi="Calibri" w:cs="Calibri"/>
          <w:color w:val="auto"/>
        </w:rPr>
        <w:t>, conforme a hipótese de inexigibilidade de licitação;</w:t>
      </w:r>
    </w:p>
    <w:p w:rsidR="3CF66BBC" w:rsidP="3CF66BBC" w:rsidRDefault="3CF66BBC" w14:paraId="27478831" w14:textId="03FD9369">
      <w:pPr>
        <w:pStyle w:val="BodyText"/>
        <w:spacing w:after="0" w:line="240" w:lineRule="auto"/>
        <w:ind w:left="424"/>
        <w:jc w:val="both"/>
        <w:rPr>
          <w:rFonts w:ascii="Calibri" w:hAnsi="Calibri" w:cs="Calibri"/>
          <w:b/>
          <w:bCs/>
          <w:color w:val="auto"/>
        </w:rPr>
      </w:pPr>
    </w:p>
    <w:p w:rsidR="00325B64" w:rsidRDefault="001133A2" w14:paraId="327D3B51" w14:textId="77777777">
      <w:pPr>
        <w:pStyle w:val="BodyText"/>
        <w:spacing w:after="0" w:line="240" w:lineRule="auto"/>
        <w:ind w:left="424"/>
        <w:jc w:val="both"/>
        <w:rPr>
          <w:rFonts w:ascii="Calibri" w:hAnsi="Calibri" w:cs="Calibri"/>
          <w:b/>
          <w:color w:val="auto"/>
        </w:rPr>
      </w:pPr>
      <w:r>
        <w:rPr>
          <w:rFonts w:ascii="Calibri" w:hAnsi="Calibri" w:cs="Calibri"/>
          <w:b/>
          <w:color w:val="auto"/>
        </w:rPr>
        <w:t>PELO EXECUTOR ORÇAMENTÁRIO:</w:t>
      </w:r>
    </w:p>
    <w:p w:rsidR="00325B64" w:rsidRDefault="001133A2" w14:paraId="2C2A2CC5" w14:textId="77777777">
      <w:pPr>
        <w:pStyle w:val="BodyText"/>
        <w:numPr>
          <w:ilvl w:val="0"/>
          <w:numId w:val="15"/>
        </w:numPr>
        <w:spacing w:after="0" w:line="240" w:lineRule="auto"/>
        <w:ind w:left="1131"/>
        <w:jc w:val="both"/>
        <w:rPr>
          <w:rFonts w:ascii="Calibri" w:hAnsi="Calibri" w:cs="Calibri"/>
          <w:color w:val="auto"/>
        </w:rPr>
      </w:pPr>
      <w:r>
        <w:rPr>
          <w:rFonts w:ascii="Calibri" w:hAnsi="Calibri" w:cs="Calibri"/>
          <w:color w:val="auto"/>
        </w:rPr>
        <w:t>Declaração do executor orçamentário (modelo de formulário), que deverá indicar a dotação orçamentaria que dará suporte à contratação;</w:t>
      </w:r>
    </w:p>
    <w:p w:rsidR="00325B64" w:rsidRDefault="00325B64" w14:paraId="0E27B00A" w14:textId="77777777">
      <w:pPr>
        <w:pStyle w:val="BodyText"/>
        <w:spacing w:after="0" w:line="240" w:lineRule="auto"/>
        <w:ind w:left="424"/>
        <w:jc w:val="both"/>
        <w:rPr>
          <w:rFonts w:ascii="Calibri" w:hAnsi="Calibri" w:cs="Calibri"/>
          <w:b/>
          <w:color w:val="auto"/>
        </w:rPr>
      </w:pPr>
    </w:p>
    <w:p w:rsidR="00325B64" w:rsidRDefault="001133A2" w14:paraId="7AD2EB39" w14:textId="77777777">
      <w:pPr>
        <w:pStyle w:val="BodyText"/>
        <w:spacing w:after="0" w:line="240" w:lineRule="auto"/>
        <w:ind w:left="424"/>
        <w:jc w:val="both"/>
        <w:rPr>
          <w:rFonts w:ascii="Calibri" w:hAnsi="Calibri" w:cs="Calibri"/>
          <w:color w:val="auto"/>
        </w:rPr>
      </w:pPr>
      <w:r>
        <w:rPr>
          <w:rFonts w:ascii="Calibri" w:hAnsi="Calibri" w:cs="Calibri"/>
          <w:b/>
          <w:color w:val="auto"/>
        </w:rPr>
        <w:t>PELO GESTOR ORÇAMENTÁRIO:</w:t>
      </w:r>
    </w:p>
    <w:p w:rsidR="00325B64" w:rsidRDefault="001133A2" w14:paraId="2E5BEE21" w14:textId="77777777">
      <w:pPr>
        <w:pStyle w:val="BodyText"/>
        <w:numPr>
          <w:ilvl w:val="0"/>
          <w:numId w:val="16"/>
        </w:numPr>
        <w:spacing w:after="0" w:line="240" w:lineRule="auto"/>
        <w:ind w:left="1131"/>
        <w:jc w:val="both"/>
        <w:rPr>
          <w:rFonts w:ascii="Calibri" w:hAnsi="Calibri" w:cs="Calibri"/>
          <w:color w:val="auto"/>
        </w:rPr>
      </w:pPr>
      <w:r>
        <w:rPr>
          <w:rFonts w:ascii="Calibri" w:hAnsi="Calibri" w:cs="Calibri"/>
          <w:color w:val="auto"/>
        </w:rPr>
        <w:t>Manifestação do ordenador de despesa (modelo de formulário), a qual deverá autorizar a contratação e indicar fiscais e gestores de contrato;</w:t>
      </w:r>
    </w:p>
    <w:p w:rsidR="00325B64" w:rsidRDefault="00325B64" w14:paraId="60061E4C" w14:textId="77777777">
      <w:pPr>
        <w:pStyle w:val="BodyText"/>
        <w:tabs>
          <w:tab w:val="left" w:pos="735"/>
        </w:tabs>
        <w:spacing w:after="0" w:line="240" w:lineRule="auto"/>
        <w:ind w:left="424"/>
        <w:jc w:val="both"/>
        <w:rPr>
          <w:rFonts w:ascii="Calibri" w:hAnsi="Calibri" w:cs="Calibri"/>
          <w:color w:val="auto"/>
        </w:rPr>
      </w:pPr>
    </w:p>
    <w:p w:rsidR="00325B64" w:rsidRDefault="001133A2" w14:paraId="6D68B6F0" w14:textId="77777777">
      <w:pPr>
        <w:pStyle w:val="BodyText"/>
        <w:tabs>
          <w:tab w:val="left" w:pos="735"/>
        </w:tabs>
        <w:spacing w:after="0" w:line="240" w:lineRule="auto"/>
        <w:ind w:left="424"/>
        <w:jc w:val="both"/>
        <w:rPr>
          <w:rFonts w:ascii="Calibri" w:hAnsi="Calibri" w:cs="Calibri"/>
          <w:b/>
          <w:bCs/>
          <w:color w:val="auto"/>
        </w:rPr>
      </w:pPr>
      <w:r>
        <w:rPr>
          <w:rFonts w:ascii="Calibri" w:hAnsi="Calibri" w:cs="Calibri"/>
          <w:b/>
          <w:bCs/>
          <w:color w:val="auto"/>
        </w:rPr>
        <w:t>PELOS FISCAIS E GESTORES INDICADOS:</w:t>
      </w:r>
    </w:p>
    <w:p w:rsidR="00325B64" w:rsidRDefault="001133A2" w14:paraId="298D5779" w14:textId="77777777">
      <w:pPr>
        <w:pStyle w:val="BodyText"/>
        <w:numPr>
          <w:ilvl w:val="0"/>
          <w:numId w:val="19"/>
        </w:numPr>
        <w:tabs>
          <w:tab w:val="clear" w:pos="707"/>
          <w:tab w:val="left" w:pos="735"/>
        </w:tabs>
        <w:spacing w:after="0" w:line="240" w:lineRule="auto"/>
        <w:ind w:left="1131"/>
        <w:jc w:val="both"/>
        <w:rPr>
          <w:rFonts w:ascii="Calibri" w:hAnsi="Calibri" w:cs="Calibri"/>
          <w:color w:val="auto"/>
        </w:rPr>
      </w:pPr>
      <w:r>
        <w:rPr>
          <w:rFonts w:ascii="Calibri" w:hAnsi="Calibri" w:cs="Calibri"/>
          <w:color w:val="auto"/>
        </w:rPr>
        <w:t>Termo de ciência individualizado;</w:t>
      </w:r>
    </w:p>
    <w:p w:rsidR="00325B64" w:rsidRDefault="00325B64" w14:paraId="44EAFD9C" w14:textId="77777777">
      <w:pPr>
        <w:pStyle w:val="BodyText"/>
        <w:tabs>
          <w:tab w:val="left" w:pos="735"/>
        </w:tabs>
        <w:spacing w:after="0" w:line="240" w:lineRule="auto"/>
        <w:ind w:left="424"/>
        <w:jc w:val="both"/>
        <w:rPr>
          <w:rFonts w:ascii="Calibri" w:hAnsi="Calibri" w:cs="Calibri"/>
          <w:color w:val="auto"/>
        </w:rPr>
      </w:pPr>
    </w:p>
    <w:p w:rsidR="00325B64" w:rsidRDefault="001133A2" w14:paraId="687A6708" w14:textId="77777777">
      <w:pPr>
        <w:pStyle w:val="BodyText"/>
        <w:tabs>
          <w:tab w:val="left" w:pos="735"/>
        </w:tabs>
        <w:spacing w:after="0" w:line="240" w:lineRule="auto"/>
        <w:ind w:left="424"/>
        <w:jc w:val="both"/>
        <w:rPr>
          <w:rFonts w:ascii="Calibri" w:hAnsi="Calibri" w:cs="Calibri"/>
          <w:b/>
          <w:bCs/>
          <w:color w:val="auto"/>
        </w:rPr>
      </w:pPr>
      <w:r>
        <w:rPr>
          <w:rFonts w:ascii="Calibri" w:hAnsi="Calibri" w:cs="Calibri"/>
          <w:b/>
          <w:bCs/>
          <w:color w:val="auto"/>
        </w:rPr>
        <w:t>PELA DCCL – COORDENAÇÃO DE CONTRATOS E CONVÊNIOS:</w:t>
      </w:r>
    </w:p>
    <w:p w:rsidR="00325B64" w:rsidRDefault="001133A2" w14:paraId="41E6C976" w14:textId="77777777">
      <w:pPr>
        <w:pStyle w:val="BodyText"/>
        <w:numPr>
          <w:ilvl w:val="0"/>
          <w:numId w:val="18"/>
        </w:numPr>
        <w:tabs>
          <w:tab w:val="clear" w:pos="707"/>
          <w:tab w:val="left" w:pos="735"/>
        </w:tabs>
        <w:spacing w:after="0" w:line="240" w:lineRule="auto"/>
        <w:ind w:left="1131"/>
        <w:jc w:val="both"/>
        <w:rPr>
          <w:rFonts w:ascii="Calibri" w:hAnsi="Calibri" w:cs="Calibri"/>
          <w:color w:val="auto"/>
        </w:rPr>
      </w:pPr>
      <w:r>
        <w:rPr>
          <w:rFonts w:ascii="Calibri" w:hAnsi="Calibri" w:cs="Calibri"/>
          <w:color w:val="auto"/>
        </w:rPr>
        <w:t>Certidões de idoneidade da pessoa jurídica e sócios, ou da pessoa física, junto aos seguintes portais eletrônicos: TCU, CNJ, CEIS, SICAF, Portal MPBA e Comprasnet/BA;</w:t>
      </w:r>
    </w:p>
    <w:p w:rsidR="00325B64" w:rsidRDefault="001133A2" w14:paraId="538F7FD7" w14:textId="6AB5740B">
      <w:pPr>
        <w:pStyle w:val="BodyText"/>
        <w:numPr>
          <w:ilvl w:val="0"/>
          <w:numId w:val="18"/>
        </w:numPr>
        <w:tabs>
          <w:tab w:val="clear" w:pos="707"/>
          <w:tab w:val="left" w:pos="735"/>
        </w:tabs>
        <w:spacing w:after="0" w:line="240" w:lineRule="auto"/>
        <w:ind w:left="1131"/>
        <w:jc w:val="both"/>
        <w:rPr>
          <w:rFonts w:ascii="Calibri" w:hAnsi="Calibri" w:cs="Calibri"/>
          <w:color w:val="auto"/>
        </w:rPr>
      </w:pPr>
      <w:r w:rsidRPr="3CF66BBC">
        <w:rPr>
          <w:rFonts w:ascii="Calibri" w:hAnsi="Calibri" w:cs="Calibri"/>
          <w:color w:val="auto"/>
        </w:rPr>
        <w:t>Declaração de conformidade processual</w:t>
      </w:r>
      <w:r w:rsidRPr="3CF66BBC" w:rsidR="2E70D245">
        <w:rPr>
          <w:rFonts w:ascii="Calibri" w:hAnsi="Calibri" w:cs="Calibri"/>
          <w:color w:val="auto"/>
        </w:rPr>
        <w:t>;</w:t>
      </w:r>
    </w:p>
    <w:p w:rsidR="47D092A5" w:rsidP="11A9AB18" w:rsidRDefault="47D092A5" w14:paraId="3BD26904" w14:textId="155E23C8">
      <w:pPr>
        <w:pStyle w:val="BodyText"/>
        <w:numPr>
          <w:ilvl w:val="0"/>
          <w:numId w:val="18"/>
        </w:numPr>
        <w:tabs>
          <w:tab w:val="clear" w:pos="707"/>
          <w:tab w:val="left" w:pos="735"/>
        </w:tabs>
        <w:spacing w:after="0" w:line="240" w:lineRule="auto"/>
        <w:ind w:left="1131"/>
        <w:jc w:val="both"/>
        <w:rPr>
          <w:rFonts w:ascii="Calibri" w:hAnsi="Calibri" w:cs="Calibri"/>
        </w:rPr>
      </w:pPr>
      <w:r w:rsidRPr="11A9AB18">
        <w:rPr>
          <w:rFonts w:ascii="Calibri" w:hAnsi="Calibri" w:cs="Calibri"/>
          <w:color w:val="auto"/>
        </w:rPr>
        <w:t>Minuta de contrato</w:t>
      </w:r>
      <w:r w:rsidRPr="11A9AB18" w:rsidR="2E70D245">
        <w:rPr>
          <w:rFonts w:ascii="Calibri" w:hAnsi="Calibri" w:cs="Calibri"/>
          <w:color w:val="auto"/>
        </w:rPr>
        <w:t>.</w:t>
      </w:r>
    </w:p>
    <w:p w:rsidR="00325B64" w:rsidP="11A9AB18" w:rsidRDefault="00325B64" w14:paraId="3DEEC669" w14:textId="06F605CF">
      <w:pPr>
        <w:pStyle w:val="BodyText"/>
        <w:spacing w:after="0" w:line="240" w:lineRule="auto"/>
        <w:jc w:val="both"/>
        <w:rPr>
          <w:rFonts w:ascii="Calibri" w:hAnsi="Calibri" w:cs="Calibri"/>
          <w:b/>
          <w:bCs/>
          <w:color w:val="auto"/>
        </w:rPr>
      </w:pPr>
    </w:p>
    <w:p w:rsidR="00325B64" w:rsidRDefault="001133A2" w14:paraId="5C06D63A" w14:textId="77777777">
      <w:pPr>
        <w:pStyle w:val="BodyText"/>
        <w:spacing w:after="0" w:line="240" w:lineRule="auto"/>
        <w:jc w:val="both"/>
        <w:rPr>
          <w:rFonts w:ascii="Calibri" w:hAnsi="Calibri" w:cs="Calibri"/>
          <w:b/>
          <w:color w:val="auto"/>
        </w:rPr>
      </w:pPr>
      <w:r>
        <w:rPr>
          <w:rFonts w:ascii="Calibri" w:hAnsi="Calibri" w:cs="Calibri"/>
          <w:b/>
          <w:color w:val="auto"/>
        </w:rPr>
        <w:t>Como se faz?</w:t>
      </w:r>
    </w:p>
    <w:p w:rsidR="00325B64" w:rsidRDefault="00325B64" w14:paraId="3656B9AB" w14:textId="77777777">
      <w:pPr>
        <w:pStyle w:val="BodyText"/>
        <w:spacing w:after="0" w:line="240" w:lineRule="auto"/>
        <w:jc w:val="both"/>
        <w:rPr>
          <w:rFonts w:ascii="Calibri" w:hAnsi="Calibri" w:cs="Calibri"/>
          <w:color w:val="auto"/>
        </w:rPr>
      </w:pPr>
    </w:p>
    <w:p w:rsidR="00325B64" w:rsidRDefault="001133A2" w14:paraId="06E7A838" w14:textId="77777777">
      <w:pPr>
        <w:pStyle w:val="BodyText"/>
        <w:spacing w:after="0" w:line="240" w:lineRule="auto"/>
        <w:jc w:val="both"/>
        <w:rPr>
          <w:rFonts w:ascii="Calibri" w:hAnsi="Calibri" w:cs="Calibri"/>
          <w:color w:val="auto"/>
        </w:rPr>
      </w:pPr>
      <w:r>
        <w:rPr>
          <w:rFonts w:ascii="Calibri" w:hAnsi="Calibri" w:cs="Calibri"/>
          <w:b/>
          <w:bCs/>
          <w:color w:val="FF0000"/>
        </w:rPr>
        <w:t>ATENÇÃO:</w:t>
      </w:r>
      <w:r>
        <w:rPr>
          <w:rFonts w:ascii="Calibri" w:hAnsi="Calibri" w:cs="Calibri"/>
          <w:color w:val="auto"/>
        </w:rPr>
        <w:t xml:space="preserve"> Antes de iniciar o processo no SEI, o solicitante deverá fazer a coleta de toda a documentação necessária para a instrução do referido processo, conforme a seguir detalhado.</w:t>
      </w:r>
    </w:p>
    <w:p w:rsidR="00325B64" w:rsidRDefault="00325B64" w14:paraId="45FB0818" w14:textId="77777777">
      <w:pPr>
        <w:pStyle w:val="BodyText"/>
        <w:spacing w:after="0" w:line="240" w:lineRule="auto"/>
        <w:jc w:val="both"/>
        <w:rPr>
          <w:rFonts w:ascii="Calibri" w:hAnsi="Calibri" w:cs="Calibri"/>
          <w:color w:val="auto"/>
        </w:rPr>
      </w:pPr>
    </w:p>
    <w:p w:rsidR="00325B64" w:rsidP="11A9AB18" w:rsidRDefault="001133A2" w14:paraId="4B38E02B" w14:textId="77777777">
      <w:pPr>
        <w:pStyle w:val="BodyText"/>
        <w:spacing w:after="0" w:line="240" w:lineRule="auto"/>
        <w:jc w:val="both"/>
        <w:rPr>
          <w:rFonts w:hint="eastAsia"/>
          <w:shd w:val="clear" w:color="auto" w:fill="FFFF00"/>
        </w:rPr>
      </w:pPr>
      <w:r w:rsidRPr="3CF66BBC">
        <w:rPr>
          <w:rFonts w:ascii="Calibri" w:hAnsi="Calibri" w:cs="Calibri"/>
          <w:color w:val="000000"/>
          <w:shd w:val="clear" w:color="auto" w:fill="FFFF00"/>
        </w:rPr>
        <w:t>A instrução do processo no SEI deverá obedecer ao seguinte fluxo:</w:t>
      </w:r>
    </w:p>
    <w:p w:rsidR="00325B64" w:rsidRDefault="00325B64" w14:paraId="049F31CB" w14:textId="77777777">
      <w:pPr>
        <w:pStyle w:val="BodyText"/>
        <w:spacing w:after="0" w:line="240" w:lineRule="auto"/>
        <w:ind w:left="360"/>
        <w:jc w:val="both"/>
        <w:rPr>
          <w:rFonts w:ascii="Calibri" w:hAnsi="Calibri" w:cs="Calibri"/>
          <w:color w:val="auto"/>
        </w:rPr>
      </w:pPr>
    </w:p>
    <w:p w:rsidR="00325B64" w:rsidP="3CF66BBC" w:rsidRDefault="001133A2" w14:paraId="57630D91" w14:textId="328E314E">
      <w:pPr>
        <w:pStyle w:val="BodyText"/>
        <w:numPr>
          <w:ilvl w:val="0"/>
          <w:numId w:val="11"/>
        </w:numPr>
        <w:tabs>
          <w:tab w:val="left" w:pos="288"/>
        </w:tabs>
        <w:spacing w:after="0" w:line="240" w:lineRule="auto"/>
        <w:ind w:left="720"/>
        <w:jc w:val="both"/>
        <w:rPr>
          <w:rFonts w:ascii="Calibri" w:hAnsi="Calibri" w:cs="Calibri"/>
          <w:color w:val="auto"/>
        </w:rPr>
      </w:pPr>
      <w:r w:rsidRPr="3CF66BBC">
        <w:rPr>
          <w:rFonts w:ascii="Calibri" w:hAnsi="Calibri" w:cs="Calibri"/>
          <w:b/>
          <w:bCs/>
          <w:color w:val="auto"/>
        </w:rPr>
        <w:t>ELABORAÇÃO DE ESTUDO TÉCNICO PRELIMINAR (ETP)</w:t>
      </w:r>
      <w:r w:rsidRPr="3CF66BBC" w:rsidR="44788ECB">
        <w:rPr>
          <w:rFonts w:ascii="Calibri" w:hAnsi="Calibri" w:cs="Calibri"/>
          <w:b/>
          <w:bCs/>
          <w:color w:val="auto"/>
        </w:rPr>
        <w:t>:</w:t>
      </w:r>
    </w:p>
    <w:p w:rsidR="00325B64" w:rsidRDefault="00325B64" w14:paraId="53128261" w14:textId="77777777">
      <w:pPr>
        <w:pStyle w:val="BodyText"/>
        <w:tabs>
          <w:tab w:val="left" w:pos="0"/>
          <w:tab w:val="left" w:pos="288"/>
        </w:tabs>
        <w:spacing w:after="0" w:line="240" w:lineRule="auto"/>
        <w:ind w:left="720"/>
        <w:jc w:val="both"/>
        <w:rPr>
          <w:rFonts w:ascii="Calibri" w:hAnsi="Calibri" w:cs="Calibri"/>
          <w:color w:val="auto"/>
        </w:rPr>
      </w:pPr>
    </w:p>
    <w:p w:rsidR="00325B64" w:rsidP="33C437A9" w:rsidRDefault="33C437A9" w14:paraId="1B18FA74" w14:textId="6D088107">
      <w:pPr>
        <w:pStyle w:val="BodyText"/>
        <w:tabs>
          <w:tab w:val="left" w:pos="288"/>
        </w:tabs>
        <w:spacing w:after="0" w:line="240" w:lineRule="auto"/>
        <w:ind w:left="720"/>
        <w:jc w:val="both"/>
        <w:rPr>
          <w:rFonts w:ascii="Calibri" w:hAnsi="Calibri"/>
        </w:rPr>
      </w:pPr>
      <w:r w:rsidRPr="11A9AB18">
        <w:rPr>
          <w:rFonts w:ascii="Calibri" w:hAnsi="Calibri"/>
        </w:rPr>
        <w:t>O solicitante deverá observar, preliminarmente, o disposto no Ato Normativo de nº 4/2024 acerca dos processos de contratações diretas, especialmente aqueles pontos relacionados à dispensa/obrigatoriedade de documentos para a</w:t>
      </w:r>
      <w:r w:rsidRPr="11A9AB18" w:rsidR="5CC69A50">
        <w:rPr>
          <w:rFonts w:ascii="Calibri" w:hAnsi="Calibri"/>
        </w:rPr>
        <w:t xml:space="preserve"> </w:t>
      </w:r>
      <w:r w:rsidRPr="11A9AB18" w:rsidR="34D768A9">
        <w:rPr>
          <w:rFonts w:ascii="Calibri" w:hAnsi="Calibri"/>
        </w:rPr>
        <w:t xml:space="preserve">instrução </w:t>
      </w:r>
      <w:r w:rsidRPr="11A9AB18">
        <w:rPr>
          <w:rFonts w:ascii="Calibri" w:hAnsi="Calibri"/>
        </w:rPr>
        <w:t>dos processos, como adiante se lê:</w:t>
      </w:r>
    </w:p>
    <w:p w:rsidR="00325B64" w:rsidRDefault="00325B64" w14:paraId="62486C05" w14:textId="77777777">
      <w:pPr>
        <w:pStyle w:val="BodyText"/>
        <w:tabs>
          <w:tab w:val="left" w:pos="0"/>
          <w:tab w:val="left" w:pos="288"/>
        </w:tabs>
        <w:spacing w:after="0" w:line="240" w:lineRule="auto"/>
        <w:jc w:val="both"/>
        <w:rPr>
          <w:rFonts w:ascii="Calibri" w:hAnsi="Calibri"/>
        </w:rPr>
      </w:pPr>
    </w:p>
    <w:p w:rsidR="00325B64" w:rsidP="11A9AB18" w:rsidRDefault="001133A2" w14:paraId="3DA34B34" w14:textId="77777777">
      <w:pPr>
        <w:pStyle w:val="BodyText"/>
        <w:tabs>
          <w:tab w:val="left" w:pos="288"/>
        </w:tabs>
        <w:spacing w:after="0" w:line="240" w:lineRule="auto"/>
        <w:ind w:left="2268"/>
        <w:jc w:val="both"/>
        <w:rPr>
          <w:rFonts w:ascii="Calibri" w:hAnsi="Calibri"/>
          <w:sz w:val="20"/>
          <w:szCs w:val="20"/>
        </w:rPr>
      </w:pPr>
      <w:r w:rsidRPr="11A9AB18">
        <w:rPr>
          <w:rFonts w:ascii="Calibri" w:hAnsi="Calibri"/>
          <w:sz w:val="20"/>
          <w:szCs w:val="20"/>
        </w:rPr>
        <w:t>Art. 17. Os processos de contratação direta deverão ser instruídos com os documentos previstos no art. 72, da Lei Federal nº. 14.133/2021.</w:t>
      </w:r>
    </w:p>
    <w:p w:rsidR="00325B64" w:rsidP="11A9AB18" w:rsidRDefault="001133A2" w14:paraId="5B4BE304" w14:textId="77777777">
      <w:pPr>
        <w:pStyle w:val="BodyText"/>
        <w:tabs>
          <w:tab w:val="left" w:pos="288"/>
        </w:tabs>
        <w:spacing w:after="0" w:line="240" w:lineRule="auto"/>
        <w:ind w:left="2268"/>
        <w:jc w:val="both"/>
        <w:rPr>
          <w:rFonts w:ascii="Calibri" w:hAnsi="Calibri"/>
          <w:sz w:val="20"/>
          <w:szCs w:val="20"/>
        </w:rPr>
      </w:pPr>
      <w:r w:rsidRPr="11A9AB18">
        <w:rPr>
          <w:rFonts w:ascii="Calibri" w:hAnsi="Calibri"/>
          <w:sz w:val="20"/>
          <w:szCs w:val="20"/>
        </w:rPr>
        <w:t xml:space="preserve"> § 1º Nas dispensas e inexigibilidades cujos valores observem os limites previstos nos incisos I e II do </w:t>
      </w:r>
      <w:r w:rsidRPr="11A9AB18">
        <w:rPr>
          <w:rFonts w:ascii="Calibri" w:hAnsi="Calibri"/>
          <w:i/>
          <w:iCs/>
          <w:sz w:val="20"/>
          <w:szCs w:val="20"/>
        </w:rPr>
        <w:t xml:space="preserve">caput </w:t>
      </w:r>
      <w:r w:rsidRPr="11A9AB18">
        <w:rPr>
          <w:rFonts w:ascii="Calibri" w:hAnsi="Calibri"/>
          <w:sz w:val="20"/>
          <w:szCs w:val="20"/>
        </w:rPr>
        <w:t xml:space="preserve">do art. 75 da Lei Federal nº 14.133/2021, respectivamente, mediante justificativa formalizada no processo, é dispensável a elaboração de estudo técnico preliminar, análise de riscos e projetos básico e executivo, salvo identificação de eventual necessidade pela área demandante ou deliberação expressa em contrário que determine a correspondente elaboração. </w:t>
      </w:r>
    </w:p>
    <w:p w:rsidR="00325B64" w:rsidP="11A9AB18" w:rsidRDefault="001133A2" w14:paraId="27631554" w14:textId="77777777">
      <w:pPr>
        <w:pStyle w:val="BodyText"/>
        <w:tabs>
          <w:tab w:val="left" w:pos="288"/>
        </w:tabs>
        <w:spacing w:after="0" w:line="240" w:lineRule="auto"/>
        <w:ind w:left="2268"/>
        <w:jc w:val="both"/>
        <w:rPr>
          <w:rFonts w:ascii="Calibri" w:hAnsi="Calibri"/>
          <w:sz w:val="20"/>
          <w:szCs w:val="20"/>
        </w:rPr>
      </w:pPr>
      <w:r w:rsidRPr="11A9AB18">
        <w:rPr>
          <w:rFonts w:ascii="Calibri" w:hAnsi="Calibri"/>
          <w:sz w:val="20"/>
          <w:szCs w:val="20"/>
        </w:rPr>
        <w:t>(…)</w:t>
      </w:r>
    </w:p>
    <w:p w:rsidR="00325B64" w:rsidP="11A9AB18" w:rsidRDefault="00325B64" w14:paraId="4101652C" w14:textId="77777777">
      <w:pPr>
        <w:pStyle w:val="BodyText"/>
        <w:tabs>
          <w:tab w:val="left" w:pos="288"/>
        </w:tabs>
        <w:spacing w:after="0" w:line="240" w:lineRule="auto"/>
        <w:ind w:left="2268"/>
        <w:jc w:val="both"/>
        <w:rPr>
          <w:rFonts w:ascii="Calibri" w:hAnsi="Calibri"/>
          <w:color w:val="auto"/>
          <w:sz w:val="18"/>
          <w:szCs w:val="18"/>
        </w:rPr>
      </w:pPr>
    </w:p>
    <w:p w:rsidR="00325B64" w:rsidP="11A9AB18" w:rsidRDefault="33C437A9" w14:paraId="54F6CD3B" w14:textId="4DAB423D">
      <w:pPr>
        <w:pStyle w:val="BodyText"/>
        <w:tabs>
          <w:tab w:val="left" w:pos="288"/>
        </w:tabs>
        <w:spacing w:after="0" w:line="240" w:lineRule="auto"/>
        <w:ind w:left="737"/>
        <w:jc w:val="both"/>
        <w:rPr>
          <w:rFonts w:ascii="Calibri" w:hAnsi="Calibri"/>
          <w:strike/>
          <w:color w:val="auto"/>
        </w:rPr>
      </w:pPr>
      <w:r w:rsidRPr="11A9AB18">
        <w:rPr>
          <w:rFonts w:ascii="Calibri" w:hAnsi="Calibri"/>
          <w:color w:val="auto"/>
        </w:rPr>
        <w:t>Nesses termos, deverá o solicitante avaliar a obrigatoriedade ou dispensa de elaboração do Estudo Técnico Preliminar (ETP) para a demanda</w:t>
      </w:r>
      <w:r w:rsidRPr="11A9AB18" w:rsidR="761A4070">
        <w:rPr>
          <w:rFonts w:ascii="Calibri" w:hAnsi="Calibri"/>
          <w:color w:val="auto"/>
        </w:rPr>
        <w:t>.</w:t>
      </w:r>
    </w:p>
    <w:p w:rsidR="3CF66BBC" w:rsidP="3CF66BBC" w:rsidRDefault="3CF66BBC" w14:paraId="0F2F34FA" w14:textId="762666A8">
      <w:pPr>
        <w:pStyle w:val="BodyText"/>
        <w:tabs>
          <w:tab w:val="left" w:pos="288"/>
        </w:tabs>
        <w:spacing w:after="0" w:line="240" w:lineRule="auto"/>
        <w:ind w:left="737"/>
        <w:jc w:val="both"/>
        <w:rPr>
          <w:rFonts w:ascii="Calibri" w:hAnsi="Calibri"/>
          <w:strike/>
        </w:rPr>
      </w:pPr>
    </w:p>
    <w:p w:rsidR="14C4A0C3" w:rsidP="11A9AB18" w:rsidRDefault="14C4A0C3" w14:paraId="0935319A" w14:textId="3CC4DADA">
      <w:pPr>
        <w:pStyle w:val="BodyText"/>
        <w:tabs>
          <w:tab w:val="left" w:pos="288"/>
        </w:tabs>
        <w:spacing w:after="0" w:line="240" w:lineRule="auto"/>
        <w:ind w:left="720"/>
        <w:jc w:val="both"/>
        <w:rPr>
          <w:rFonts w:ascii="Calibri" w:hAnsi="Calibri" w:cs="Calibri"/>
          <w:color w:val="auto"/>
        </w:rPr>
      </w:pPr>
      <w:r w:rsidRPr="52AEDCF1" w:rsidR="14C4A0C3">
        <w:rPr>
          <w:rFonts w:ascii="Calibri" w:hAnsi="Calibri"/>
          <w:color w:val="auto"/>
        </w:rPr>
        <w:t>Na hipótese de elaboração de ETP, O</w:t>
      </w:r>
      <w:r w:rsidRPr="52AEDCF1" w:rsidR="14C4A0C3">
        <w:rPr>
          <w:rFonts w:ascii="Calibri" w:hAnsi="Calibri" w:cs="Calibri"/>
          <w:color w:val="auto"/>
        </w:rPr>
        <w:t xml:space="preserve"> Solicitante </w:t>
      </w:r>
      <w:r w:rsidRPr="52AEDCF1" w:rsidR="6BFB66B4">
        <w:rPr>
          <w:rFonts w:ascii="Calibri" w:hAnsi="Calibri" w:cs="Calibri"/>
          <w:color w:val="auto"/>
        </w:rPr>
        <w:t>deverá elaborar o documento, observando o quanto disposto no artigo 18, §1º da Lei Federal nº 14.133/2021</w:t>
      </w:r>
      <w:r w:rsidRPr="52AEDCF1" w:rsidR="14C4A0C3">
        <w:rPr>
          <w:rFonts w:ascii="Calibri" w:hAnsi="Calibri" w:cs="Calibri"/>
          <w:b w:val="1"/>
          <w:bCs w:val="1"/>
          <w:color w:val="auto"/>
        </w:rPr>
        <w:t xml:space="preserve">. </w:t>
      </w:r>
    </w:p>
    <w:p w:rsidR="3CF66BBC" w:rsidP="11A9AB18" w:rsidRDefault="3CF66BBC" w14:paraId="694C97C9" w14:textId="77777777">
      <w:pPr>
        <w:pStyle w:val="BodyText"/>
        <w:tabs>
          <w:tab w:val="left" w:pos="288"/>
        </w:tabs>
        <w:spacing w:after="0" w:line="240" w:lineRule="auto"/>
        <w:ind w:left="720"/>
        <w:jc w:val="both"/>
        <w:rPr>
          <w:rFonts w:ascii="Calibri" w:hAnsi="Calibri" w:cs="Calibri"/>
          <w:color w:val="auto"/>
        </w:rPr>
      </w:pPr>
    </w:p>
    <w:p w:rsidR="14C4A0C3" w:rsidP="11A9AB18" w:rsidRDefault="14C4A0C3" w14:paraId="5868C716" w14:textId="05D1B0DA">
      <w:pPr>
        <w:pStyle w:val="BodyText"/>
        <w:tabs>
          <w:tab w:val="left" w:pos="288"/>
        </w:tabs>
        <w:spacing w:after="0" w:line="240" w:lineRule="auto"/>
        <w:ind w:left="720"/>
        <w:jc w:val="both"/>
        <w:rPr>
          <w:rFonts w:ascii="Calibri" w:hAnsi="Calibri" w:cs="Calibri"/>
          <w:color w:val="auto"/>
        </w:rPr>
      </w:pPr>
      <w:r w:rsidRPr="11A9AB18">
        <w:rPr>
          <w:rFonts w:ascii="Calibri" w:hAnsi="Calibri" w:cs="Calibri"/>
          <w:b/>
          <w:bCs/>
          <w:color w:val="auto"/>
        </w:rPr>
        <w:t xml:space="preserve">ATENÇÃO: </w:t>
      </w:r>
      <w:r w:rsidRPr="11A9AB18">
        <w:rPr>
          <w:rFonts w:ascii="Calibri" w:hAnsi="Calibri" w:cs="Calibri"/>
          <w:color w:val="auto"/>
        </w:rPr>
        <w:t>O documento deve ser assinado eletronicamente com token, ou outro assinador digital válido (recomenda-se a utilização do Gov.br para assinatura do referido documento).</w:t>
      </w:r>
    </w:p>
    <w:p w:rsidR="00325B64" w:rsidP="79FF967E" w:rsidRDefault="00325B64" w14:paraId="1299C43A" w14:textId="7C4DBC8F">
      <w:pPr>
        <w:pStyle w:val="BodyText"/>
        <w:tabs>
          <w:tab w:val="left" w:pos="288"/>
        </w:tabs>
        <w:spacing w:after="0" w:line="240" w:lineRule="auto"/>
        <w:ind w:left="737"/>
        <w:jc w:val="both"/>
        <w:rPr>
          <w:rFonts w:ascii="Calibri" w:hAnsi="Calibri"/>
        </w:rPr>
      </w:pPr>
    </w:p>
    <w:p w:rsidR="00325B64" w:rsidRDefault="001133A2" w14:paraId="71B0E753" w14:textId="37AA99BF">
      <w:pPr>
        <w:pStyle w:val="BodyText"/>
        <w:numPr>
          <w:ilvl w:val="0"/>
          <w:numId w:val="11"/>
        </w:numPr>
        <w:tabs>
          <w:tab w:val="left" w:pos="288"/>
          <w:tab w:val="left" w:pos="360"/>
        </w:tabs>
        <w:spacing w:after="0" w:line="240" w:lineRule="auto"/>
        <w:ind w:left="720"/>
        <w:jc w:val="both"/>
        <w:rPr>
          <w:rFonts w:ascii="Calibri" w:hAnsi="Calibri" w:cs="Calibri"/>
          <w:b/>
          <w:bCs/>
          <w:color w:val="auto"/>
        </w:rPr>
      </w:pPr>
      <w:r w:rsidRPr="3CF66BBC">
        <w:rPr>
          <w:rFonts w:ascii="Calibri" w:hAnsi="Calibri" w:cs="Calibri"/>
          <w:b/>
          <w:bCs/>
          <w:color w:val="auto"/>
        </w:rPr>
        <w:t>ELABORAÇÃO DO DOCUMENTO DE FORMALIZAÇÃO DE DEMANDA</w:t>
      </w:r>
      <w:r w:rsidRPr="3CF66BBC" w:rsidR="66E594AA">
        <w:rPr>
          <w:rFonts w:ascii="Calibri" w:hAnsi="Calibri" w:cs="Calibri"/>
          <w:b/>
          <w:bCs/>
          <w:color w:val="auto"/>
        </w:rPr>
        <w:t xml:space="preserve"> </w:t>
      </w:r>
      <w:r w:rsidRPr="3CF66BBC" w:rsidR="66E594AA">
        <w:rPr>
          <w:rFonts w:ascii="Calibri" w:hAnsi="Calibri" w:cs="Calibri"/>
          <w:b/>
          <w:bCs/>
          <w:color w:val="auto"/>
          <w:highlight w:val="yellow"/>
        </w:rPr>
        <w:t>(DFD)</w:t>
      </w:r>
      <w:r w:rsidRPr="3CF66BBC">
        <w:rPr>
          <w:rFonts w:ascii="Calibri" w:hAnsi="Calibri" w:cs="Calibri"/>
          <w:b/>
          <w:bCs/>
          <w:color w:val="auto"/>
          <w:highlight w:val="yellow"/>
        </w:rPr>
        <w:t>:</w:t>
      </w:r>
      <w:r w:rsidRPr="3CF66BBC">
        <w:rPr>
          <w:rFonts w:ascii="Calibri" w:hAnsi="Calibri" w:cs="Calibri"/>
          <w:b/>
          <w:bCs/>
          <w:color w:val="auto"/>
        </w:rPr>
        <w:t xml:space="preserve"> </w:t>
      </w:r>
    </w:p>
    <w:p w:rsidR="00325B64" w:rsidRDefault="00325B64" w14:paraId="4DDBEF00" w14:textId="77777777">
      <w:pPr>
        <w:pStyle w:val="BodyText"/>
        <w:tabs>
          <w:tab w:val="left" w:pos="288"/>
        </w:tabs>
        <w:spacing w:after="0" w:line="240" w:lineRule="auto"/>
        <w:ind w:left="720"/>
        <w:jc w:val="both"/>
        <w:rPr>
          <w:rFonts w:ascii="Calibri" w:hAnsi="Calibri" w:cs="Calibri"/>
          <w:color w:val="auto"/>
        </w:rPr>
      </w:pPr>
    </w:p>
    <w:p w:rsidR="00325B64" w:rsidRDefault="001133A2" w14:paraId="7C37D737" w14:textId="77777777">
      <w:pPr>
        <w:pStyle w:val="BodyText"/>
        <w:tabs>
          <w:tab w:val="left" w:pos="288"/>
        </w:tabs>
        <w:spacing w:after="0" w:line="240" w:lineRule="auto"/>
        <w:ind w:left="720"/>
        <w:jc w:val="both"/>
        <w:rPr>
          <w:rFonts w:ascii="Calibri" w:hAnsi="Calibri" w:cs="Calibri"/>
          <w:color w:val="auto"/>
        </w:rPr>
      </w:pPr>
      <w:r>
        <w:rPr>
          <w:rFonts w:ascii="Calibri" w:hAnsi="Calibri" w:cs="Calibri"/>
          <w:color w:val="auto"/>
        </w:rPr>
        <w:t xml:space="preserve">O Solicitante preenche </w:t>
      </w:r>
      <w:r>
        <w:rPr>
          <w:rFonts w:ascii="Calibri" w:hAnsi="Calibri" w:cs="Calibri"/>
          <w:b/>
          <w:bCs/>
          <w:color w:val="auto"/>
          <w:u w:val="single"/>
        </w:rPr>
        <w:t>todos os campos</w:t>
      </w:r>
      <w:r>
        <w:rPr>
          <w:rFonts w:ascii="Calibri" w:hAnsi="Calibri" w:cs="Calibri"/>
          <w:color w:val="auto"/>
        </w:rPr>
        <w:t xml:space="preserve"> do documento “</w:t>
      </w:r>
      <w:r>
        <w:rPr>
          <w:rFonts w:ascii="Calibri" w:hAnsi="Calibri" w:cs="Calibri"/>
          <w:b/>
          <w:bCs/>
          <w:color w:val="auto"/>
        </w:rPr>
        <w:t xml:space="preserve">Documento de Formalização de Demanda” - utilizar modelo de formulário disponível em “ANEXOS”. </w:t>
      </w:r>
    </w:p>
    <w:p w:rsidR="00325B64" w:rsidRDefault="00325B64" w14:paraId="3461D779" w14:textId="77777777">
      <w:pPr>
        <w:pStyle w:val="BodyText"/>
        <w:tabs>
          <w:tab w:val="left" w:pos="288"/>
        </w:tabs>
        <w:spacing w:after="0" w:line="240" w:lineRule="auto"/>
        <w:ind w:left="720"/>
        <w:jc w:val="both"/>
        <w:rPr>
          <w:rFonts w:ascii="Calibri" w:hAnsi="Calibri" w:cs="Calibri"/>
          <w:color w:val="auto"/>
        </w:rPr>
      </w:pPr>
    </w:p>
    <w:p w:rsidR="00325B64" w:rsidRDefault="001133A2" w14:paraId="280BB58C" w14:textId="77777777">
      <w:pPr>
        <w:pStyle w:val="BodyText"/>
        <w:tabs>
          <w:tab w:val="left" w:pos="288"/>
        </w:tabs>
        <w:spacing w:after="0" w:line="240" w:lineRule="auto"/>
        <w:ind w:left="720"/>
        <w:jc w:val="both"/>
        <w:rPr>
          <w:rFonts w:ascii="Calibri" w:hAnsi="Calibri" w:cs="Calibri"/>
          <w:color w:val="auto"/>
        </w:rPr>
      </w:pPr>
      <w:r>
        <w:rPr>
          <w:rFonts w:ascii="Calibri" w:hAnsi="Calibri" w:cs="Calibri"/>
          <w:b/>
          <w:bCs/>
          <w:color w:val="auto"/>
        </w:rPr>
        <w:t xml:space="preserve">ATENÇÃO: </w:t>
      </w:r>
      <w:r>
        <w:rPr>
          <w:rFonts w:ascii="Calibri" w:hAnsi="Calibri" w:cs="Calibri"/>
          <w:color w:val="auto"/>
        </w:rPr>
        <w:t>O documento deve ser assinado eletronicamente com token, ou outro assinador digital válido (recomenda-se a utilização do Gov.br para assinatura do referido documento);</w:t>
      </w:r>
    </w:p>
    <w:p w:rsidR="00325B64" w:rsidRDefault="00325B64" w14:paraId="3CF2D8B6" w14:textId="77777777">
      <w:pPr>
        <w:pStyle w:val="BodyText"/>
        <w:tabs>
          <w:tab w:val="left" w:pos="0"/>
          <w:tab w:val="left" w:pos="288"/>
        </w:tabs>
        <w:spacing w:after="0" w:line="240" w:lineRule="auto"/>
        <w:ind w:left="720" w:hanging="360"/>
        <w:jc w:val="both"/>
        <w:rPr>
          <w:rFonts w:ascii="Calibri" w:hAnsi="Calibri"/>
        </w:rPr>
      </w:pPr>
    </w:p>
    <w:p w:rsidR="00325B64" w:rsidP="3CF66BBC" w:rsidRDefault="001133A2" w14:paraId="58995F21" w14:textId="12BDE671">
      <w:pPr>
        <w:pStyle w:val="BodyText"/>
        <w:numPr>
          <w:ilvl w:val="0"/>
          <w:numId w:val="11"/>
        </w:numPr>
        <w:tabs>
          <w:tab w:val="left" w:pos="288"/>
        </w:tabs>
        <w:spacing w:after="0" w:line="240" w:lineRule="auto"/>
        <w:ind w:left="720"/>
        <w:jc w:val="both"/>
        <w:rPr>
          <w:rFonts w:hint="eastAsia"/>
          <w:color w:val="000000"/>
        </w:rPr>
      </w:pPr>
      <w:r w:rsidRPr="3CF66BBC">
        <w:rPr>
          <w:rFonts w:ascii="Calibri" w:hAnsi="Calibri" w:cs="Calibri"/>
          <w:b/>
          <w:bCs/>
          <w:color w:val="000000" w:themeColor="text1"/>
        </w:rPr>
        <w:t>ELABORAÇÃO DO TERMO DE REFERÊNCIA</w:t>
      </w:r>
      <w:r w:rsidRPr="3CF66BBC" w:rsidR="67E3822D">
        <w:rPr>
          <w:rFonts w:ascii="Calibri" w:hAnsi="Calibri" w:cs="Calibri"/>
          <w:b/>
          <w:bCs/>
          <w:color w:val="000000" w:themeColor="text1"/>
        </w:rPr>
        <w:t xml:space="preserve"> </w:t>
      </w:r>
      <w:r w:rsidRPr="3CF66BBC" w:rsidR="67E3822D">
        <w:rPr>
          <w:rFonts w:ascii="Calibri" w:hAnsi="Calibri" w:cs="Calibri"/>
          <w:b/>
          <w:bCs/>
          <w:color w:val="000000" w:themeColor="text1"/>
          <w:highlight w:val="yellow"/>
        </w:rPr>
        <w:t>(TR)</w:t>
      </w:r>
      <w:r w:rsidRPr="3CF66BBC" w:rsidR="67E3822D">
        <w:rPr>
          <w:rFonts w:ascii="Calibri" w:hAnsi="Calibri" w:cs="Calibri"/>
          <w:b/>
          <w:bCs/>
          <w:color w:val="000000" w:themeColor="text1"/>
        </w:rPr>
        <w:t>:</w:t>
      </w:r>
    </w:p>
    <w:p w:rsidR="00325B64" w:rsidRDefault="00325B64" w14:paraId="0FB78278" w14:textId="77777777">
      <w:pPr>
        <w:pStyle w:val="BodyText"/>
        <w:tabs>
          <w:tab w:val="left" w:pos="0"/>
          <w:tab w:val="left" w:pos="288"/>
        </w:tabs>
        <w:spacing w:after="0" w:line="240" w:lineRule="auto"/>
        <w:ind w:left="720"/>
        <w:jc w:val="both"/>
        <w:rPr>
          <w:rFonts w:ascii="Calibri" w:hAnsi="Calibri" w:cs="Calibri"/>
          <w:b/>
          <w:bCs/>
        </w:rPr>
      </w:pPr>
    </w:p>
    <w:p w:rsidR="00325B64" w:rsidP="33C437A9" w:rsidRDefault="33C437A9" w14:paraId="4BBACCAE" w14:textId="5DEAB3BF">
      <w:pPr>
        <w:pStyle w:val="BodyText"/>
        <w:tabs>
          <w:tab w:val="left" w:pos="288"/>
        </w:tabs>
        <w:spacing w:after="0" w:line="240" w:lineRule="auto"/>
        <w:ind w:left="720"/>
        <w:jc w:val="both"/>
        <w:rPr>
          <w:rFonts w:ascii="Calibri" w:hAnsi="Calibri"/>
        </w:rPr>
      </w:pPr>
      <w:r>
        <w:rPr>
          <w:rFonts w:ascii="Calibri" w:hAnsi="Calibri"/>
        </w:rPr>
        <w:t xml:space="preserve">O solicitante deverá observar o modelo de formulário de </w:t>
      </w:r>
      <w:r>
        <w:rPr>
          <w:rFonts w:ascii="Calibri" w:hAnsi="Calibri"/>
          <w:b/>
          <w:bCs/>
        </w:rPr>
        <w:t xml:space="preserve">Termo de Referência (TR), disponível em “ANEXOS” </w:t>
      </w:r>
      <w:r>
        <w:rPr>
          <w:rFonts w:ascii="Calibri" w:hAnsi="Calibri"/>
        </w:rPr>
        <w:t>e preencher de acordo com as informações requeridas.</w:t>
      </w:r>
    </w:p>
    <w:p w:rsidR="33C437A9" w:rsidP="33C437A9" w:rsidRDefault="33C437A9" w14:paraId="1905A673" w14:textId="2F55A811">
      <w:pPr>
        <w:pStyle w:val="BodyText"/>
        <w:tabs>
          <w:tab w:val="left" w:pos="288"/>
        </w:tabs>
        <w:spacing w:after="0" w:line="240" w:lineRule="auto"/>
        <w:ind w:left="720"/>
        <w:jc w:val="both"/>
        <w:rPr>
          <w:rFonts w:ascii="Calibri" w:hAnsi="Calibri"/>
        </w:rPr>
      </w:pPr>
    </w:p>
    <w:p w:rsidR="0D84AF14" w:rsidP="33C437A9" w:rsidRDefault="0D84AF14" w14:paraId="31CF7AA3" w14:textId="77777777">
      <w:pPr>
        <w:pStyle w:val="BodyText"/>
        <w:numPr>
          <w:ilvl w:val="0"/>
          <w:numId w:val="11"/>
        </w:numPr>
        <w:tabs>
          <w:tab w:val="left" w:pos="288"/>
        </w:tabs>
        <w:spacing w:after="0" w:line="240" w:lineRule="auto"/>
        <w:ind w:left="720"/>
        <w:jc w:val="both"/>
        <w:rPr>
          <w:rFonts w:ascii="Calibri" w:hAnsi="Calibri" w:cs="Calibri"/>
          <w:color w:val="auto"/>
        </w:rPr>
      </w:pPr>
      <w:r w:rsidRPr="33C437A9">
        <w:rPr>
          <w:rFonts w:ascii="Calibri" w:hAnsi="Calibri" w:cs="Calibri"/>
          <w:b/>
          <w:bCs/>
          <w:color w:val="auto"/>
        </w:rPr>
        <w:t>REALIZAÇÃO DE PESQUISA DE COMPATIBILIDADE DE PREÇO DE MERCADO:</w:t>
      </w:r>
      <w:r w:rsidRPr="33C437A9">
        <w:rPr>
          <w:rFonts w:ascii="Calibri" w:hAnsi="Calibri" w:cs="Calibri"/>
          <w:color w:val="auto"/>
        </w:rPr>
        <w:t xml:space="preserve"> </w:t>
      </w:r>
    </w:p>
    <w:p w:rsidR="33C437A9" w:rsidP="33C437A9" w:rsidRDefault="33C437A9" w14:paraId="1888EB29" w14:textId="77777777">
      <w:pPr>
        <w:pStyle w:val="BodyText"/>
        <w:tabs>
          <w:tab w:val="left" w:pos="288"/>
        </w:tabs>
        <w:spacing w:after="0" w:line="240" w:lineRule="auto"/>
        <w:ind w:left="720"/>
        <w:jc w:val="both"/>
        <w:rPr>
          <w:rFonts w:ascii="Calibri" w:hAnsi="Calibri" w:cs="Calibri"/>
          <w:color w:val="auto"/>
        </w:rPr>
      </w:pPr>
    </w:p>
    <w:p w:rsidR="0D84AF14" w:rsidP="33C437A9" w:rsidRDefault="0D84AF14" w14:paraId="5BB23D35" w14:textId="5A4C5191">
      <w:pPr>
        <w:pStyle w:val="BodyText"/>
        <w:tabs>
          <w:tab w:val="left" w:pos="288"/>
        </w:tabs>
        <w:spacing w:after="0" w:line="240" w:lineRule="auto"/>
        <w:ind w:left="720"/>
        <w:jc w:val="both"/>
        <w:rPr>
          <w:rFonts w:ascii="Calibri" w:hAnsi="Calibri" w:cs="Calibri"/>
          <w:color w:val="auto"/>
        </w:rPr>
      </w:pPr>
      <w:r w:rsidRPr="33C437A9">
        <w:rPr>
          <w:rFonts w:ascii="Calibri" w:hAnsi="Calibri" w:cs="Calibri"/>
          <w:color w:val="auto"/>
        </w:rPr>
        <w:t>O processo de inexigibilidade, em virtude da inviabilidade de competição, característica inerente ao processo, demanda que a unidade solicitante requeira do fornecedor/prestador, a ser contratado, documentos comprobatórios dos preços praticados em contratações semelhantes, conforme disposto no art.23 da Lei Federal de nº 14.133/21, como adiante se lê:</w:t>
      </w:r>
    </w:p>
    <w:p w:rsidR="33C437A9" w:rsidP="33C437A9" w:rsidRDefault="33C437A9" w14:paraId="618C0C78" w14:textId="5A30D159">
      <w:pPr>
        <w:pStyle w:val="BodyText"/>
        <w:tabs>
          <w:tab w:val="left" w:pos="288"/>
        </w:tabs>
        <w:spacing w:after="0" w:line="240" w:lineRule="auto"/>
        <w:ind w:left="720"/>
        <w:jc w:val="both"/>
        <w:rPr>
          <w:rFonts w:ascii="Calibri" w:hAnsi="Calibri" w:cs="Calibri"/>
          <w:color w:val="auto"/>
        </w:rPr>
      </w:pPr>
    </w:p>
    <w:p w:rsidR="0D84AF14" w:rsidP="11A9AB18" w:rsidRDefault="0D84AF14" w14:paraId="138AA66E" w14:textId="77777777">
      <w:pPr>
        <w:pStyle w:val="BodyText"/>
        <w:tabs>
          <w:tab w:val="left" w:pos="288"/>
        </w:tabs>
        <w:spacing w:after="0" w:line="240" w:lineRule="auto"/>
        <w:ind w:left="2268"/>
        <w:jc w:val="both"/>
        <w:rPr>
          <w:rFonts w:ascii="Calibri" w:hAnsi="Calibri"/>
          <w:sz w:val="20"/>
          <w:szCs w:val="20"/>
        </w:rPr>
      </w:pPr>
      <w:r w:rsidRPr="11A9AB18">
        <w:rPr>
          <w:rFonts w:ascii="Calibri" w:hAnsi="Calibri"/>
          <w:sz w:val="20"/>
          <w:szCs w:val="20"/>
        </w:rPr>
        <w:t xml:space="preserve">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 </w:t>
      </w:r>
    </w:p>
    <w:p w:rsidR="33C437A9" w:rsidP="11A9AB18" w:rsidRDefault="33C437A9" w14:paraId="3E78B50F" w14:textId="77777777">
      <w:pPr>
        <w:pStyle w:val="BodyText"/>
        <w:tabs>
          <w:tab w:val="left" w:pos="288"/>
        </w:tabs>
        <w:spacing w:after="0" w:line="240" w:lineRule="auto"/>
        <w:ind w:left="2268"/>
        <w:jc w:val="both"/>
        <w:rPr>
          <w:rFonts w:ascii="Calibri" w:hAnsi="Calibri"/>
          <w:sz w:val="20"/>
          <w:szCs w:val="20"/>
        </w:rPr>
      </w:pPr>
    </w:p>
    <w:p w:rsidR="0D84AF14" w:rsidP="11A9AB18" w:rsidRDefault="0D84AF14" w14:paraId="5D57A0A1" w14:textId="77777777">
      <w:pPr>
        <w:pStyle w:val="BodyText"/>
        <w:tabs>
          <w:tab w:val="left" w:pos="288"/>
        </w:tabs>
        <w:spacing w:after="0" w:line="240" w:lineRule="auto"/>
        <w:ind w:left="2268"/>
        <w:jc w:val="both"/>
        <w:rPr>
          <w:rFonts w:ascii="Calibri" w:hAnsi="Calibri"/>
          <w:sz w:val="20"/>
          <w:szCs w:val="20"/>
        </w:rPr>
      </w:pPr>
      <w:r w:rsidRPr="11A9AB18">
        <w:rPr>
          <w:rFonts w:ascii="Calibri" w:hAnsi="Calibri"/>
          <w:sz w:val="20"/>
          <w:szCs w:val="20"/>
        </w:rPr>
        <w:t>I - composição de custos unitários menores ou iguais à mediana do item correspondente no painel para consulta de preços ou no banco de preços em saúde disponíveis no Portal Nacional de Contratações Públicas (PNCP); </w:t>
      </w:r>
    </w:p>
    <w:p w:rsidR="0D84AF14" w:rsidP="11A9AB18" w:rsidRDefault="0D84AF14" w14:paraId="53C829F8" w14:textId="77777777">
      <w:pPr>
        <w:pStyle w:val="BodyText"/>
        <w:spacing w:after="0" w:line="240" w:lineRule="auto"/>
        <w:ind w:left="2268"/>
        <w:jc w:val="both"/>
        <w:rPr>
          <w:rFonts w:ascii="Calibri" w:hAnsi="Calibri"/>
          <w:sz w:val="20"/>
          <w:szCs w:val="20"/>
        </w:rPr>
      </w:pPr>
      <w:r w:rsidRPr="11A9AB18">
        <w:rPr>
          <w:rFonts w:ascii="Calibri" w:hAnsi="Calibri"/>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 </w:t>
      </w:r>
    </w:p>
    <w:p w:rsidR="0D84AF14" w:rsidP="11A9AB18" w:rsidRDefault="0D84AF14" w14:paraId="4DF4112A" w14:textId="77777777">
      <w:pPr>
        <w:pStyle w:val="BodyText"/>
        <w:spacing w:after="0" w:line="240" w:lineRule="auto"/>
        <w:ind w:left="2268"/>
        <w:jc w:val="both"/>
        <w:rPr>
          <w:rFonts w:ascii="Calibri" w:hAnsi="Calibri"/>
          <w:sz w:val="20"/>
          <w:szCs w:val="20"/>
        </w:rPr>
      </w:pPr>
      <w:r w:rsidRPr="11A9AB18">
        <w:rPr>
          <w:rFonts w:ascii="Calibri" w:hAnsi="Calibri"/>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 </w:t>
      </w:r>
    </w:p>
    <w:p w:rsidR="0D84AF14" w:rsidP="11A9AB18" w:rsidRDefault="0D84AF14" w14:paraId="02A3C833" w14:textId="77777777">
      <w:pPr>
        <w:pStyle w:val="BodyText"/>
        <w:spacing w:after="0" w:line="240" w:lineRule="auto"/>
        <w:ind w:left="2268"/>
        <w:jc w:val="both"/>
        <w:rPr>
          <w:rFonts w:ascii="Calibri" w:hAnsi="Calibri"/>
          <w:sz w:val="20"/>
          <w:szCs w:val="20"/>
        </w:rPr>
      </w:pPr>
      <w:r w:rsidRPr="11A9AB18">
        <w:rPr>
          <w:rFonts w:ascii="Calibri" w:hAnsi="Calibri"/>
          <w:sz w:val="20"/>
          <w:szCs w:val="20"/>
        </w:rPr>
        <w:t>IV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 </w:t>
      </w:r>
    </w:p>
    <w:p w:rsidR="0D84AF14" w:rsidP="11A9AB18" w:rsidRDefault="0D84AF14" w14:paraId="09C8215C" w14:textId="77777777">
      <w:pPr>
        <w:pStyle w:val="BodyText"/>
        <w:spacing w:after="0" w:line="240" w:lineRule="auto"/>
        <w:ind w:left="2268"/>
        <w:jc w:val="both"/>
        <w:rPr>
          <w:rFonts w:ascii="Calibri" w:hAnsi="Calibri"/>
          <w:sz w:val="20"/>
          <w:szCs w:val="20"/>
        </w:rPr>
      </w:pPr>
      <w:r w:rsidRPr="11A9AB18">
        <w:rPr>
          <w:rFonts w:ascii="Calibri" w:hAnsi="Calibri"/>
          <w:sz w:val="20"/>
          <w:szCs w:val="20"/>
        </w:rPr>
        <w:t>V - pesquisa na base nacional de notas fiscais eletrônicas, na forma de regulamento.</w:t>
      </w:r>
    </w:p>
    <w:p w:rsidR="0D84AF14" w:rsidP="11A9AB18" w:rsidRDefault="0D84AF14" w14:paraId="11F267F9" w14:textId="77777777">
      <w:pPr>
        <w:pStyle w:val="BodyText"/>
        <w:spacing w:after="0" w:line="240" w:lineRule="auto"/>
        <w:ind w:left="2268"/>
        <w:jc w:val="both"/>
        <w:rPr>
          <w:rFonts w:ascii="Calibri" w:hAnsi="Calibri"/>
          <w:sz w:val="20"/>
          <w:szCs w:val="20"/>
        </w:rPr>
      </w:pPr>
      <w:r w:rsidRPr="11A9AB18">
        <w:rPr>
          <w:rFonts w:ascii="Calibri" w:hAnsi="Calibri"/>
          <w:sz w:val="20"/>
          <w:szCs w:val="20"/>
        </w:rPr>
        <w:t>(…)</w:t>
      </w:r>
    </w:p>
    <w:p w:rsidR="0D84AF14" w:rsidP="11A9AB18" w:rsidRDefault="0D84AF14" w14:paraId="105F7450" w14:textId="77777777">
      <w:pPr>
        <w:pStyle w:val="BodyText"/>
        <w:spacing w:after="0" w:line="240" w:lineRule="auto"/>
        <w:ind w:left="2250"/>
        <w:jc w:val="both"/>
        <w:rPr>
          <w:rFonts w:ascii="Calibri" w:hAnsi="Calibri"/>
          <w:b/>
          <w:bCs/>
          <w:sz w:val="20"/>
          <w:szCs w:val="20"/>
        </w:rPr>
      </w:pPr>
      <w:r w:rsidRPr="11A9AB18">
        <w:rPr>
          <w:rFonts w:ascii="Calibri" w:hAnsi="Calibri"/>
          <w:sz w:val="20"/>
          <w:szCs w:val="20"/>
        </w:rPr>
        <w:t> </w:t>
      </w:r>
      <w:r w:rsidRPr="11A9AB18">
        <w:rPr>
          <w:rFonts w:ascii="Calibri" w:hAnsi="Calibri"/>
          <w:b/>
          <w:bCs/>
          <w:sz w:val="20"/>
          <w:szCs w:val="20"/>
        </w:rPr>
        <w:t xml:space="preserve">§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 </w:t>
      </w:r>
    </w:p>
    <w:p w:rsidR="33C437A9" w:rsidP="11A9AB18" w:rsidRDefault="33C437A9" w14:paraId="067F95C7" w14:textId="77777777">
      <w:pPr>
        <w:pStyle w:val="BodyText"/>
        <w:tabs>
          <w:tab w:val="left" w:pos="288"/>
        </w:tabs>
        <w:spacing w:after="0" w:line="240" w:lineRule="auto"/>
        <w:ind w:left="360"/>
        <w:jc w:val="both"/>
        <w:rPr>
          <w:rFonts w:hint="eastAsia"/>
          <w:b/>
          <w:bCs/>
          <w:sz w:val="20"/>
          <w:szCs w:val="20"/>
        </w:rPr>
      </w:pPr>
    </w:p>
    <w:p w:rsidR="33C437A9" w:rsidP="33C437A9" w:rsidRDefault="33C437A9" w14:paraId="3F8DC67A" w14:textId="77777777">
      <w:pPr>
        <w:pStyle w:val="BodyText"/>
        <w:tabs>
          <w:tab w:val="left" w:pos="288"/>
        </w:tabs>
        <w:spacing w:after="0" w:line="240" w:lineRule="auto"/>
        <w:ind w:left="1584"/>
        <w:jc w:val="both"/>
        <w:rPr>
          <w:rFonts w:ascii="Calibri" w:hAnsi="Calibri" w:cs="Calibri"/>
          <w:color w:val="auto"/>
        </w:rPr>
      </w:pPr>
    </w:p>
    <w:p w:rsidR="0D84AF14" w:rsidP="33C437A9" w:rsidRDefault="0D84AF14" w14:paraId="3503FB68" w14:textId="0A674299">
      <w:pPr>
        <w:pStyle w:val="BodyText"/>
        <w:numPr>
          <w:ilvl w:val="0"/>
          <w:numId w:val="11"/>
        </w:numPr>
        <w:tabs>
          <w:tab w:val="left" w:pos="288"/>
        </w:tabs>
        <w:spacing w:after="0" w:line="240" w:lineRule="auto"/>
        <w:ind w:left="720"/>
        <w:jc w:val="both"/>
        <w:rPr>
          <w:rFonts w:ascii="Calibri" w:hAnsi="Calibri" w:cs="Calibri"/>
          <w:color w:val="auto"/>
        </w:rPr>
      </w:pPr>
      <w:r w:rsidRPr="33C437A9">
        <w:rPr>
          <w:rFonts w:ascii="Calibri" w:hAnsi="Calibri" w:cs="Calibri"/>
          <w:b/>
          <w:bCs/>
          <w:color w:val="auto"/>
        </w:rPr>
        <w:t>JUNTADA DOS DOCUMENTOS NO SEI</w:t>
      </w:r>
      <w:r w:rsidRPr="33C437A9" w:rsidR="1AECA15D">
        <w:rPr>
          <w:rFonts w:ascii="Calibri" w:hAnsi="Calibri" w:cs="Calibri"/>
          <w:b/>
          <w:bCs/>
          <w:color w:val="auto"/>
        </w:rPr>
        <w:t xml:space="preserve"> PARA INICIAR O PROCESSO</w:t>
      </w:r>
      <w:r w:rsidRPr="33C437A9">
        <w:rPr>
          <w:rFonts w:ascii="Calibri" w:hAnsi="Calibri" w:cs="Calibri"/>
          <w:b/>
          <w:bCs/>
          <w:color w:val="auto"/>
        </w:rPr>
        <w:t>:</w:t>
      </w:r>
      <w:r w:rsidRPr="33C437A9">
        <w:rPr>
          <w:rFonts w:ascii="Calibri" w:hAnsi="Calibri" w:cs="Calibri"/>
          <w:color w:val="auto"/>
        </w:rPr>
        <w:t xml:space="preserve"> O Solicitante, anexa a documentação, </w:t>
      </w:r>
      <w:r w:rsidRPr="33C437A9">
        <w:rPr>
          <w:rFonts w:ascii="Calibri" w:hAnsi="Calibri" w:cs="Calibri"/>
          <w:b/>
          <w:bCs/>
          <w:color w:val="auto"/>
          <w:u w:val="single"/>
        </w:rPr>
        <w:t>na ordem a seguir indicada</w:t>
      </w:r>
      <w:r w:rsidRPr="33C437A9">
        <w:rPr>
          <w:rFonts w:ascii="Calibri" w:hAnsi="Calibri" w:cs="Calibri"/>
          <w:color w:val="auto"/>
        </w:rPr>
        <w:t>:</w:t>
      </w:r>
    </w:p>
    <w:p w:rsidR="33C437A9" w:rsidP="33C437A9" w:rsidRDefault="33C437A9" w14:paraId="3C8AB958" w14:textId="77777777">
      <w:pPr>
        <w:pStyle w:val="BodyText"/>
        <w:tabs>
          <w:tab w:val="left" w:pos="288"/>
        </w:tabs>
        <w:spacing w:after="0" w:line="240" w:lineRule="auto"/>
        <w:ind w:left="360"/>
        <w:jc w:val="both"/>
        <w:rPr>
          <w:rFonts w:ascii="Calibri" w:hAnsi="Calibri" w:cs="Calibri"/>
          <w:color w:val="auto"/>
        </w:rPr>
      </w:pPr>
    </w:p>
    <w:p w:rsidR="0D84AF14" w:rsidP="33C437A9" w:rsidRDefault="0D84AF14" w14:paraId="5A9794BD" w14:textId="7A381E6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Tabela de preços similares</w:t>
      </w:r>
      <w:r w:rsidRPr="79FF967E">
        <w:rPr>
          <w:rFonts w:ascii="Calibri" w:hAnsi="Calibri" w:cs="Calibri"/>
          <w:color w:val="auto"/>
        </w:rPr>
        <w:t>, a qual indica o item a ser contratado, o fornecedor e o preço ofertado para o Ministério Público do Estado da Bahia, bem como valores similares praticados com ou</w:t>
      </w:r>
      <w:r w:rsidRPr="79FF967E" w:rsidR="0B837940">
        <w:rPr>
          <w:rFonts w:ascii="Calibri" w:hAnsi="Calibri" w:cs="Calibri"/>
          <w:color w:val="auto"/>
        </w:rPr>
        <w:t>t</w:t>
      </w:r>
      <w:r w:rsidRPr="79FF967E">
        <w:rPr>
          <w:rFonts w:ascii="Calibri" w:hAnsi="Calibri" w:cs="Calibri"/>
          <w:color w:val="auto"/>
        </w:rPr>
        <w:t>ros contratantes. Preenchida a tabela, o servidor a anexa, no formato PDF, como documento externo no SEI</w:t>
      </w:r>
      <w:r w:rsidRPr="79FF967E">
        <w:rPr>
          <w:rFonts w:ascii="Calibri" w:hAnsi="Calibri" w:cs="Calibri"/>
          <w:b/>
          <w:bCs/>
          <w:color w:val="auto"/>
        </w:rPr>
        <w:t xml:space="preserve"> - utilizar modelo de formulário disponível em “ANEXOS”.</w:t>
      </w:r>
    </w:p>
    <w:p w:rsidR="33C437A9" w:rsidP="33C437A9" w:rsidRDefault="33C437A9" w14:paraId="5535D15C" w14:textId="77777777">
      <w:pPr>
        <w:pStyle w:val="BodyText"/>
        <w:tabs>
          <w:tab w:val="left" w:pos="288"/>
        </w:tabs>
        <w:spacing w:after="0" w:line="240" w:lineRule="auto"/>
        <w:ind w:left="1152"/>
        <w:jc w:val="both"/>
        <w:rPr>
          <w:rFonts w:ascii="Calibri" w:hAnsi="Calibri" w:cs="Calibri"/>
          <w:b/>
          <w:bCs/>
          <w:color w:val="auto"/>
        </w:rPr>
      </w:pPr>
    </w:p>
    <w:p w:rsidR="0D84AF14" w:rsidP="33C437A9" w:rsidRDefault="0D84AF14" w14:paraId="6B3E8A0A" w14:textId="77777777">
      <w:pPr>
        <w:pStyle w:val="BodyText"/>
        <w:tabs>
          <w:tab w:val="left" w:pos="288"/>
        </w:tabs>
        <w:spacing w:after="0" w:line="240" w:lineRule="auto"/>
        <w:ind w:left="1152"/>
        <w:jc w:val="both"/>
        <w:rPr>
          <w:rFonts w:ascii="Calibri" w:hAnsi="Calibri" w:cs="Calibri"/>
          <w:color w:val="auto"/>
        </w:rPr>
      </w:pPr>
      <w:r w:rsidRPr="33C437A9">
        <w:rPr>
          <w:rFonts w:ascii="Calibri" w:hAnsi="Calibri" w:cs="Calibri"/>
          <w:b/>
          <w:bCs/>
          <w:color w:val="auto"/>
        </w:rPr>
        <w:t>ATENÇÃO:</w:t>
      </w:r>
      <w:r w:rsidRPr="33C437A9">
        <w:rPr>
          <w:rFonts w:ascii="Calibri" w:hAnsi="Calibri" w:cs="Calibri"/>
          <w:color w:val="auto"/>
        </w:rPr>
        <w:t xml:space="preserve"> O documento deve ser assinado eletronicamente com token, ou outro assinador digital válido (recomenda-se a utilização do Gov.br para assinatura do referido documento).</w:t>
      </w:r>
    </w:p>
    <w:p w:rsidR="33C437A9" w:rsidP="33C437A9" w:rsidRDefault="33C437A9" w14:paraId="3E0DA5C2" w14:textId="77777777">
      <w:pPr>
        <w:pStyle w:val="BodyText"/>
        <w:tabs>
          <w:tab w:val="left" w:pos="288"/>
        </w:tabs>
        <w:spacing w:after="0" w:line="240" w:lineRule="auto"/>
        <w:ind w:left="1211"/>
        <w:jc w:val="both"/>
        <w:rPr>
          <w:rFonts w:ascii="Calibri" w:hAnsi="Calibri" w:cs="Calibri"/>
          <w:b/>
          <w:bCs/>
          <w:color w:val="auto"/>
        </w:rPr>
      </w:pPr>
    </w:p>
    <w:p w:rsidR="0D84AF14" w:rsidP="33C437A9" w:rsidRDefault="0D84AF14" w14:paraId="33F64C57" w14:textId="77777777">
      <w:pPr>
        <w:pStyle w:val="BodyText"/>
        <w:tabs>
          <w:tab w:val="left" w:pos="288"/>
          <w:tab w:val="left" w:pos="2410"/>
        </w:tabs>
        <w:spacing w:after="0" w:line="240" w:lineRule="auto"/>
        <w:ind w:left="1134"/>
        <w:jc w:val="both"/>
        <w:rPr>
          <w:rFonts w:ascii="Calibri" w:hAnsi="Calibri" w:cs="Calibri"/>
          <w:color w:val="auto"/>
        </w:rPr>
      </w:pPr>
      <w:r w:rsidRPr="33C437A9">
        <w:rPr>
          <w:rFonts w:ascii="Calibri" w:hAnsi="Calibri" w:cs="Calibri"/>
          <w:b/>
          <w:bCs/>
          <w:color w:val="auto"/>
        </w:rPr>
        <w:t>ATENÇÃO:</w:t>
      </w:r>
      <w:r w:rsidRPr="33C437A9">
        <w:rPr>
          <w:rFonts w:ascii="Calibri" w:hAnsi="Calibri" w:cs="Calibri"/>
          <w:color w:val="auto"/>
        </w:rPr>
        <w:t xml:space="preserve"> É </w:t>
      </w:r>
      <w:r w:rsidRPr="33C437A9">
        <w:rPr>
          <w:rFonts w:ascii="Calibri" w:hAnsi="Calibri" w:cs="Calibri"/>
          <w:b/>
          <w:bCs/>
          <w:color w:val="auto"/>
          <w:u w:val="single"/>
        </w:rPr>
        <w:t>essencial</w:t>
      </w:r>
      <w:r w:rsidRPr="33C437A9">
        <w:rPr>
          <w:rFonts w:ascii="Calibri" w:hAnsi="Calibri" w:cs="Calibri"/>
          <w:b/>
          <w:bCs/>
          <w:color w:val="auto"/>
        </w:rPr>
        <w:t xml:space="preserve"> </w:t>
      </w:r>
      <w:r w:rsidRPr="33C437A9">
        <w:rPr>
          <w:rFonts w:ascii="Calibri" w:hAnsi="Calibri" w:cs="Calibri"/>
          <w:color w:val="auto"/>
        </w:rPr>
        <w:t xml:space="preserve">a assinatura do responsável pelo orçamento (representante da pessoa jurídica ou a pessoa física). </w:t>
      </w:r>
      <w:r w:rsidRPr="33C437A9">
        <w:rPr>
          <w:rFonts w:ascii="Calibri" w:hAnsi="Calibri" w:cs="Calibri"/>
          <w:b/>
          <w:bCs/>
          <w:color w:val="auto"/>
          <w:u w:val="single"/>
        </w:rPr>
        <w:t>Excepcionalmente</w:t>
      </w:r>
      <w:r w:rsidRPr="33C437A9">
        <w:rPr>
          <w:rFonts w:ascii="Calibri" w:hAnsi="Calibri" w:cs="Calibri"/>
          <w:color w:val="auto"/>
        </w:rPr>
        <w:t xml:space="preserve">, quando o orçamento for enviado por e-mail e não tenha sido aposta assinatura, será necessário que o servidor responsável pela solicitação </w:t>
      </w:r>
      <w:r w:rsidRPr="33C437A9">
        <w:rPr>
          <w:rFonts w:ascii="Calibri" w:hAnsi="Calibri" w:cs="Calibri"/>
          <w:b/>
          <w:bCs/>
          <w:color w:val="auto"/>
          <w:u w:val="single"/>
        </w:rPr>
        <w:t>anexe o e-mail enviado pelo fornecedor</w:t>
      </w:r>
      <w:r w:rsidRPr="33C437A9">
        <w:rPr>
          <w:rFonts w:ascii="Calibri" w:hAnsi="Calibri" w:cs="Calibri"/>
          <w:color w:val="auto"/>
        </w:rPr>
        <w:t>.</w:t>
      </w:r>
    </w:p>
    <w:p w:rsidR="33C437A9" w:rsidP="33C437A9" w:rsidRDefault="33C437A9" w14:paraId="1F797632" w14:textId="77777777">
      <w:pPr>
        <w:pStyle w:val="BodyText"/>
        <w:tabs>
          <w:tab w:val="left" w:pos="288"/>
          <w:tab w:val="left" w:pos="2410"/>
        </w:tabs>
        <w:spacing w:after="0" w:line="240" w:lineRule="auto"/>
        <w:ind w:left="1134"/>
        <w:jc w:val="both"/>
        <w:rPr>
          <w:rFonts w:ascii="Calibri" w:hAnsi="Calibri" w:cs="Calibri"/>
          <w:color w:val="auto"/>
        </w:rPr>
      </w:pPr>
    </w:p>
    <w:p w:rsidR="08B3095B" w:rsidP="11A9AB18" w:rsidRDefault="136C0BC8" w14:paraId="366939D8" w14:textId="17A25EEE">
      <w:pPr>
        <w:pStyle w:val="BodyText"/>
        <w:numPr>
          <w:ilvl w:val="1"/>
          <w:numId w:val="11"/>
        </w:numPr>
        <w:tabs>
          <w:tab w:val="left" w:pos="288"/>
        </w:tabs>
        <w:spacing w:after="0" w:line="240" w:lineRule="auto"/>
        <w:ind w:left="1152"/>
        <w:jc w:val="both"/>
        <w:rPr>
          <w:rFonts w:ascii="Calibri" w:hAnsi="Calibri" w:eastAsia="Calibri" w:cs="Calibri"/>
          <w:color w:val="auto"/>
        </w:rPr>
      </w:pPr>
      <w:r w:rsidRPr="11A9AB18">
        <w:rPr>
          <w:rFonts w:ascii="Calibri" w:hAnsi="Calibri" w:eastAsia="Calibri" w:cs="Calibri"/>
          <w:b/>
          <w:bCs/>
          <w:color w:val="auto"/>
        </w:rPr>
        <w:t xml:space="preserve">Documentos comprobatórios da pesquisa de preços: </w:t>
      </w:r>
      <w:r w:rsidRPr="11A9AB18">
        <w:rPr>
          <w:rFonts w:ascii="Calibri" w:hAnsi="Calibri" w:eastAsia="Calibri" w:cs="Calibri"/>
          <w:color w:val="auto"/>
        </w:rPr>
        <w:t>Como regra geral, deve ser juntada um</w:t>
      </w:r>
      <w:r w:rsidRPr="11A9AB18">
        <w:rPr>
          <w:rFonts w:ascii="Calibri" w:hAnsi="Calibri" w:eastAsia="Calibri" w:cs="Calibri"/>
          <w:b/>
          <w:bCs/>
          <w:color w:val="auto"/>
        </w:rPr>
        <w:t xml:space="preserve"> </w:t>
      </w:r>
      <w:r w:rsidRPr="11A9AB18">
        <w:rPr>
          <w:rFonts w:ascii="Calibri" w:hAnsi="Calibri" w:eastAsia="Calibri" w:cs="Calibri"/>
          <w:color w:val="auto"/>
        </w:rPr>
        <w:t xml:space="preserve">mínimo de 3 </w:t>
      </w:r>
      <w:r w:rsidRPr="11A9AB18" w:rsidR="4D45CF70">
        <w:rPr>
          <w:rFonts w:ascii="Calibri" w:hAnsi="Calibri" w:eastAsia="Calibri" w:cs="Calibri"/>
          <w:color w:val="auto"/>
        </w:rPr>
        <w:t>preços (notas fiscais/contratos/empenhos de objeto similar, da empresa selecionada junto a outros tomadores)</w:t>
      </w:r>
      <w:r w:rsidRPr="11A9AB18">
        <w:rPr>
          <w:rFonts w:ascii="Calibri" w:hAnsi="Calibri" w:eastAsia="Calibri" w:cs="Calibri"/>
          <w:color w:val="auto"/>
        </w:rPr>
        <w:t xml:space="preserve">. Caso não se obtenha os 3, deve haver a correspondente justificativa no formulário “Tabela de Preços </w:t>
      </w:r>
      <w:r w:rsidRPr="11A9AB18" w:rsidR="440E325C">
        <w:rPr>
          <w:rFonts w:ascii="Calibri" w:hAnsi="Calibri" w:eastAsia="Calibri" w:cs="Calibri"/>
          <w:color w:val="auto"/>
        </w:rPr>
        <w:t>Similare</w:t>
      </w:r>
      <w:r w:rsidRPr="11A9AB18">
        <w:rPr>
          <w:rFonts w:ascii="Calibri" w:hAnsi="Calibri" w:eastAsia="Calibri" w:cs="Calibri"/>
          <w:color w:val="auto"/>
        </w:rPr>
        <w:t>s” e ser comprovada a tentativa de obtenção de mais de três propostas.</w:t>
      </w:r>
    </w:p>
    <w:p w:rsidR="08B3095B" w:rsidP="11A9AB18" w:rsidRDefault="08B3095B" w14:paraId="4F2BFB2D" w14:textId="2665757B">
      <w:pPr>
        <w:pStyle w:val="BodyText"/>
        <w:tabs>
          <w:tab w:val="left" w:pos="1134"/>
          <w:tab w:val="left" w:pos="2410"/>
        </w:tabs>
        <w:spacing w:after="0" w:line="240" w:lineRule="auto"/>
        <w:jc w:val="both"/>
        <w:rPr>
          <w:rFonts w:ascii="Calibri" w:hAnsi="Calibri" w:eastAsia="Calibri" w:cs="Calibri"/>
          <w:color w:val="auto"/>
        </w:rPr>
      </w:pPr>
    </w:p>
    <w:p w:rsidR="08B3095B" w:rsidP="33C437A9" w:rsidRDefault="08B3095B" w14:paraId="3C876E40" w14:textId="051A1D56">
      <w:pPr>
        <w:pStyle w:val="BodyText"/>
        <w:numPr>
          <w:ilvl w:val="1"/>
          <w:numId w:val="11"/>
        </w:numPr>
        <w:tabs>
          <w:tab w:val="left" w:pos="288"/>
        </w:tabs>
        <w:spacing w:after="0" w:line="240" w:lineRule="auto"/>
        <w:ind w:left="1152"/>
        <w:jc w:val="both"/>
        <w:rPr>
          <w:rFonts w:ascii="Calibri" w:hAnsi="Calibri" w:cs="Calibri"/>
          <w:b/>
          <w:bCs/>
          <w:color w:val="auto"/>
        </w:rPr>
      </w:pPr>
      <w:r w:rsidRPr="79FF967E">
        <w:rPr>
          <w:rFonts w:ascii="Calibri" w:hAnsi="Calibri" w:cs="Calibri"/>
          <w:b/>
          <w:bCs/>
          <w:color w:val="auto"/>
        </w:rPr>
        <w:t>Documento</w:t>
      </w:r>
      <w:r w:rsidRPr="79FF967E" w:rsidR="7D6439DE">
        <w:rPr>
          <w:rFonts w:ascii="Calibri" w:hAnsi="Calibri" w:cs="Calibri"/>
          <w:b/>
          <w:bCs/>
          <w:color w:val="auto"/>
        </w:rPr>
        <w:t xml:space="preserve">s </w:t>
      </w:r>
      <w:r w:rsidRPr="79FF967E" w:rsidR="6E6C1257">
        <w:rPr>
          <w:rFonts w:ascii="Calibri" w:hAnsi="Calibri" w:cs="Calibri"/>
          <w:b/>
          <w:bCs/>
          <w:color w:val="auto"/>
        </w:rPr>
        <w:t>que comprovem a exclusividade e/ou notória especialização do contratado:</w:t>
      </w:r>
    </w:p>
    <w:p w:rsidR="33C437A9" w:rsidP="33C437A9" w:rsidRDefault="33C437A9" w14:paraId="68C11253" w14:textId="1F8B81F9">
      <w:pPr>
        <w:pStyle w:val="BodyText"/>
        <w:tabs>
          <w:tab w:val="left" w:pos="288"/>
        </w:tabs>
        <w:spacing w:after="0" w:line="240" w:lineRule="auto"/>
        <w:jc w:val="both"/>
        <w:rPr>
          <w:rFonts w:ascii="Calibri" w:hAnsi="Calibri" w:cs="Calibri"/>
          <w:b/>
          <w:bCs/>
        </w:rPr>
      </w:pPr>
    </w:p>
    <w:p w:rsidR="001A6F7C" w:rsidP="79FF967E" w:rsidRDefault="001A6F7C" w14:paraId="1E094D49" w14:textId="32B79DD3">
      <w:pPr>
        <w:pStyle w:val="BodyText"/>
        <w:tabs>
          <w:tab w:val="left" w:pos="288"/>
        </w:tabs>
        <w:spacing w:after="0" w:line="240" w:lineRule="auto"/>
        <w:ind w:left="1170"/>
        <w:jc w:val="both"/>
        <w:rPr>
          <w:rFonts w:ascii="Calibri" w:hAnsi="Calibri" w:cs="Calibri"/>
          <w:color w:val="auto"/>
        </w:rPr>
      </w:pPr>
      <w:r w:rsidRPr="79FF967E">
        <w:rPr>
          <w:rFonts w:ascii="Calibri" w:hAnsi="Calibri" w:cs="Calibri"/>
          <w:color w:val="auto"/>
        </w:rPr>
        <w:t xml:space="preserve">O solicitante deverá observar se a hipótese de inexigibilidade se enquadra como </w:t>
      </w:r>
      <w:r w:rsidRPr="79FF967E" w:rsidR="47BA3B97">
        <w:rPr>
          <w:rFonts w:ascii="Calibri" w:hAnsi="Calibri" w:cs="Calibri"/>
          <w:color w:val="auto"/>
        </w:rPr>
        <w:t>fornecedor exclusivo, setor artístico ou serviço téc</w:t>
      </w:r>
      <w:r w:rsidRPr="79FF967E" w:rsidR="485219B6">
        <w:rPr>
          <w:rFonts w:ascii="Calibri" w:hAnsi="Calibri" w:cs="Calibri"/>
          <w:color w:val="auto"/>
        </w:rPr>
        <w:t>nico especializado</w:t>
      </w:r>
      <w:r w:rsidRPr="79FF967E" w:rsidR="6FA90240">
        <w:rPr>
          <w:rFonts w:ascii="Calibri" w:hAnsi="Calibri" w:cs="Calibri"/>
          <w:color w:val="auto"/>
        </w:rPr>
        <w:t>, conforme dispõe o art.74, I, II e III da Lei Federal de nº 14.133/21.</w:t>
      </w:r>
    </w:p>
    <w:p w:rsidR="79FF967E" w:rsidP="79FF967E" w:rsidRDefault="79FF967E" w14:paraId="15991484" w14:textId="3E170EA9">
      <w:pPr>
        <w:pStyle w:val="BodyText"/>
        <w:tabs>
          <w:tab w:val="left" w:pos="288"/>
        </w:tabs>
        <w:spacing w:after="0" w:line="240" w:lineRule="auto"/>
        <w:ind w:left="1170"/>
        <w:jc w:val="both"/>
        <w:rPr>
          <w:rFonts w:ascii="Calibri" w:hAnsi="Calibri" w:cs="Calibri"/>
          <w:color w:val="auto"/>
        </w:rPr>
      </w:pPr>
    </w:p>
    <w:p w:rsidR="79FF967E" w:rsidP="79FF967E" w:rsidRDefault="79FF967E" w14:paraId="46C43299" w14:textId="5DCE1928">
      <w:pPr>
        <w:pStyle w:val="BodyText"/>
        <w:tabs>
          <w:tab w:val="left" w:pos="288"/>
        </w:tabs>
        <w:spacing w:after="0" w:line="240" w:lineRule="auto"/>
        <w:ind w:left="1170"/>
        <w:jc w:val="both"/>
        <w:rPr>
          <w:rFonts w:ascii="Calibri" w:hAnsi="Calibri" w:cs="Calibri"/>
          <w:color w:val="auto"/>
        </w:rPr>
      </w:pPr>
    </w:p>
    <w:p w:rsidR="79FF967E" w:rsidP="79FF967E" w:rsidRDefault="79FF967E" w14:paraId="48B77426" w14:textId="77FBE8D4">
      <w:pPr>
        <w:pStyle w:val="BodyText"/>
        <w:tabs>
          <w:tab w:val="left" w:pos="288"/>
        </w:tabs>
        <w:spacing w:after="0" w:line="240" w:lineRule="auto"/>
        <w:ind w:left="1170"/>
        <w:jc w:val="both"/>
        <w:rPr>
          <w:rFonts w:ascii="Calibri" w:hAnsi="Calibri" w:cs="Calibri"/>
          <w:color w:val="auto"/>
        </w:rPr>
      </w:pPr>
    </w:p>
    <w:p w:rsidR="79FF967E" w:rsidP="79FF967E" w:rsidRDefault="79FF967E" w14:paraId="13A2C364" w14:textId="0F36C62E">
      <w:pPr>
        <w:pStyle w:val="BodyText"/>
        <w:tabs>
          <w:tab w:val="left" w:pos="288"/>
        </w:tabs>
        <w:spacing w:after="0" w:line="240" w:lineRule="auto"/>
        <w:ind w:left="1170"/>
        <w:jc w:val="both"/>
        <w:rPr>
          <w:rFonts w:ascii="Calibri" w:hAnsi="Calibri" w:cs="Calibri"/>
          <w:color w:val="auto"/>
        </w:rPr>
      </w:pPr>
    </w:p>
    <w:p w:rsidR="4C09AADB" w:rsidP="79FF967E" w:rsidRDefault="4C09AADB" w14:paraId="5340D853" w14:textId="1D4AC0A8">
      <w:pPr>
        <w:pStyle w:val="BodyText"/>
        <w:tabs>
          <w:tab w:val="left" w:pos="288"/>
        </w:tabs>
        <w:spacing w:after="0" w:line="240" w:lineRule="auto"/>
        <w:jc w:val="both"/>
        <w:rPr>
          <w:rFonts w:ascii="Calibri" w:hAnsi="Calibri" w:cs="Calibri"/>
          <w:color w:val="auto"/>
        </w:rPr>
      </w:pPr>
      <w:r>
        <w:rPr>
          <w:noProof/>
        </w:rPr>
        <mc:AlternateContent>
          <mc:Choice Requires="wpg">
            <w:drawing>
              <wp:inline distT="0" distB="0" distL="0" distR="0" wp14:anchorId="2479893A" wp14:editId="5EA9B3B6">
                <wp:extent cx="6298249" cy="1718945"/>
                <wp:effectExtent l="0" t="0" r="26670" b="14605"/>
                <wp:docPr id="257731521" name="Agrupar 2"/>
                <wp:cNvGraphicFramePr/>
                <a:graphic xmlns:a="http://schemas.openxmlformats.org/drawingml/2006/main">
                  <a:graphicData uri="http://schemas.microsoft.com/office/word/2010/wordprocessingGroup">
                    <wpg:wgp>
                      <wpg:cNvGrpSpPr/>
                      <wpg:grpSpPr>
                        <a:xfrm>
                          <a:off x="0" y="0"/>
                          <a:ext cx="6298249" cy="1718945"/>
                          <a:chOff x="0" y="0"/>
                          <a:chExt cx="6298249" cy="1718945"/>
                        </a:xfrm>
                      </wpg:grpSpPr>
                      <wps:wsp>
                        <wps:cNvPr id="1090953193" name="Retângulo: Cantos Arredondados 2"/>
                        <wps:cNvSpPr/>
                        <wps:spPr>
                          <a:xfrm>
                            <a:off x="0" y="353540"/>
                            <a:ext cx="2357381" cy="1011866"/>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548C6533"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Fornecedor Exclusivo</w:t>
                              </w:r>
                            </w:p>
                          </w:txbxContent>
                        </wps:txbx>
                        <wps:bodyPr anchor="ctr"/>
                      </wps:wsp>
                      <wps:wsp>
                        <wps:cNvPr id="1563783805" name="Retângulo: Cantos Arredondados 3"/>
                        <wps:cNvSpPr/>
                        <wps:spPr>
                          <a:xfrm>
                            <a:off x="3095550" y="0"/>
                            <a:ext cx="3202699" cy="171894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7296BA40" w14:textId="77777777">
                              <w:pPr>
                                <w:spacing w:line="252" w:lineRule="auto"/>
                                <w:rPr>
                                  <w:rFonts w:hAnsi="Calibri" w:eastAsia="Calibri" w:cs="Calibri"/>
                                  <w:color w:val="000000"/>
                                  <w:lang w:val="en-US"/>
                                </w:rPr>
                              </w:pPr>
                              <w:r>
                                <w:rPr>
                                  <w:rFonts w:hAnsi="Calibri" w:eastAsia="Calibri" w:cs="Calibri"/>
                                  <w:color w:val="000000"/>
                                  <w:lang w:val="en-US"/>
                                </w:rPr>
                                <w:t>* Atestado de exclusividade</w:t>
                              </w:r>
                            </w:p>
                            <w:p w:rsidR="00ED2F41" w:rsidP="00ED2F41" w:rsidRDefault="00ED2F41" w14:paraId="1B7421D0" w14:textId="77777777">
                              <w:pPr>
                                <w:spacing w:line="252" w:lineRule="auto"/>
                                <w:rPr>
                                  <w:rFonts w:hAnsi="Calibri" w:eastAsia="Calibri" w:cs="Calibri"/>
                                  <w:color w:val="000000"/>
                                  <w:lang w:val="en-US"/>
                                </w:rPr>
                              </w:pPr>
                              <w:r>
                                <w:rPr>
                                  <w:rFonts w:hAnsi="Calibri" w:eastAsia="Calibri" w:cs="Calibri"/>
                                  <w:color w:val="000000"/>
                                  <w:lang w:val="en-US"/>
                                </w:rPr>
                                <w:t>* Contrato de exclusividade</w:t>
                              </w:r>
                            </w:p>
                            <w:p w:rsidR="00ED2F41" w:rsidP="00ED2F41" w:rsidRDefault="00ED2F41" w14:paraId="5141E614" w14:textId="77777777">
                              <w:pPr>
                                <w:spacing w:line="252" w:lineRule="auto"/>
                                <w:rPr>
                                  <w:rFonts w:hAnsi="Calibri" w:eastAsia="Calibri" w:cs="Calibri"/>
                                  <w:color w:val="000000"/>
                                  <w:lang w:val="en-US"/>
                                </w:rPr>
                              </w:pPr>
                              <w:r>
                                <w:rPr>
                                  <w:rFonts w:hAnsi="Calibri" w:eastAsia="Calibri" w:cs="Calibri"/>
                                  <w:color w:val="000000"/>
                                  <w:lang w:val="en-US"/>
                                </w:rPr>
                                <w:t>* Declara</w:t>
                              </w:r>
                              <w:r>
                                <w:rPr>
                                  <w:rFonts w:hAnsi="Calibri" w:eastAsia="Calibri" w:cs="Calibri"/>
                                  <w:color w:val="000000"/>
                                  <w:lang w:val="en-US"/>
                                </w:rPr>
                                <w:t>çã</w:t>
                              </w:r>
                              <w:r>
                                <w:rPr>
                                  <w:rFonts w:hAnsi="Calibri" w:eastAsia="Calibri" w:cs="Calibri"/>
                                  <w:color w:val="000000"/>
                                  <w:lang w:val="en-US"/>
                                </w:rPr>
                                <w:t>o do fabricante</w:t>
                              </w:r>
                            </w:p>
                            <w:p w:rsidR="00ED2F41" w:rsidP="00ED2F41" w:rsidRDefault="00ED2F41" w14:paraId="68246BF9" w14:textId="77777777">
                              <w:pPr>
                                <w:spacing w:line="252" w:lineRule="auto"/>
                                <w:rPr>
                                  <w:rFonts w:hAnsi="Calibri" w:eastAsia="Calibri" w:cs="Calibri"/>
                                  <w:color w:val="000000"/>
                                  <w:lang w:val="en-US"/>
                                </w:rPr>
                              </w:pPr>
                              <w:r>
                                <w:rPr>
                                  <w:rFonts w:hAnsi="Calibri" w:eastAsia="Calibri" w:cs="Calibri"/>
                                  <w:color w:val="000000"/>
                                  <w:lang w:val="en-US"/>
                                </w:rPr>
                                <w:t>* Outro documento id</w:t>
                              </w:r>
                              <w:r>
                                <w:rPr>
                                  <w:rFonts w:hAnsi="Calibri" w:eastAsia="Calibri" w:cs="Calibri"/>
                                  <w:color w:val="000000"/>
                                  <w:lang w:val="en-US"/>
                                </w:rPr>
                                <w:t>ô</w:t>
                              </w:r>
                              <w:r>
                                <w:rPr>
                                  <w:rFonts w:hAnsi="Calibri" w:eastAsia="Calibri" w:cs="Calibri"/>
                                  <w:color w:val="000000"/>
                                  <w:lang w:val="en-US"/>
                                </w:rPr>
                                <w:t>neo capaz de atestar a exclusividade</w:t>
                              </w:r>
                            </w:p>
                          </w:txbxContent>
                        </wps:txbx>
                        <wps:bodyPr anchor="ctr"/>
                      </wps:wsp>
                      <wps:wsp>
                        <wps:cNvPr id="1627514916" name="Conexão reta unidirecional 4"/>
                        <wps:cNvCnPr/>
                        <wps:spPr>
                          <a:xfrm flipV="1">
                            <a:off x="2464535" y="815446"/>
                            <a:ext cx="500050" cy="11904"/>
                          </a:xfrm>
                          <a:prstGeom prst="straightConnector1">
                            <a:avLst/>
                          </a:prstGeom>
                          <a:ln>
                            <a:solidFill>
                              <a:schemeClr val="accent1">
                                <a:lumMod val="60000"/>
                                <a:lumOff val="40000"/>
                              </a:schemeClr>
                            </a:solidFill>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xmlns:arto="http://schemas.microsoft.com/office/word/2006/arto" xmlns:a="http://schemas.openxmlformats.org/drawingml/2006/main"/>
        </mc:AlternateContent>
      </w:r>
    </w:p>
    <w:p w:rsidR="33C437A9" w:rsidP="33C437A9" w:rsidRDefault="33C437A9" w14:paraId="3D5FB9C4" w14:textId="0E7D274D">
      <w:pPr>
        <w:pStyle w:val="BodyText"/>
        <w:tabs>
          <w:tab w:val="left" w:pos="288"/>
        </w:tabs>
        <w:spacing w:after="0" w:line="240" w:lineRule="auto"/>
        <w:jc w:val="both"/>
        <w:rPr>
          <w:rFonts w:ascii="Calibri" w:hAnsi="Calibri" w:cs="Calibri"/>
        </w:rPr>
      </w:pPr>
    </w:p>
    <w:p w:rsidR="33C437A9" w:rsidP="33C437A9" w:rsidRDefault="33C437A9" w14:paraId="74CA0273" w14:textId="1F5112A8">
      <w:pPr>
        <w:pStyle w:val="BodyText"/>
        <w:tabs>
          <w:tab w:val="left" w:pos="288"/>
        </w:tabs>
        <w:spacing w:after="0" w:line="240" w:lineRule="auto"/>
        <w:jc w:val="both"/>
        <w:rPr>
          <w:rFonts w:ascii="Calibri" w:hAnsi="Calibri" w:cs="Calibri"/>
        </w:rPr>
      </w:pPr>
    </w:p>
    <w:p w:rsidR="79FF967E" w:rsidP="79FF967E" w:rsidRDefault="79FF967E" w14:paraId="635B4509" w14:textId="00DCAB6D">
      <w:pPr>
        <w:pStyle w:val="BodyText"/>
        <w:tabs>
          <w:tab w:val="left" w:pos="288"/>
        </w:tabs>
        <w:spacing w:after="0" w:line="240" w:lineRule="auto"/>
        <w:jc w:val="both"/>
        <w:rPr>
          <w:rFonts w:ascii="Calibri" w:hAnsi="Calibri" w:cs="Calibri"/>
        </w:rPr>
      </w:pPr>
    </w:p>
    <w:p w:rsidR="33C437A9" w:rsidP="79FF967E" w:rsidRDefault="33C437A9" w14:paraId="33833758" w14:textId="2F4817C9">
      <w:pPr>
        <w:pStyle w:val="BodyText"/>
        <w:tabs>
          <w:tab w:val="left" w:pos="288"/>
        </w:tabs>
        <w:spacing w:after="0" w:line="240" w:lineRule="auto"/>
        <w:jc w:val="both"/>
        <w:rPr>
          <w:rFonts w:ascii="Calibri" w:hAnsi="Calibri" w:cs="Calibri"/>
        </w:rPr>
      </w:pPr>
      <w:r>
        <w:rPr>
          <w:noProof/>
        </w:rPr>
        <mc:AlternateContent>
          <mc:Choice Requires="wpg">
            <w:drawing>
              <wp:inline distT="0" distB="0" distL="0" distR="0" wp14:anchorId="14B9D2DA" wp14:editId="4B85FE57">
                <wp:extent cx="6523356" cy="1778000"/>
                <wp:effectExtent l="0" t="0" r="10795" b="12700"/>
                <wp:docPr id="1463891328" name="Agrupar 4"/>
                <wp:cNvGraphicFramePr/>
                <a:graphic xmlns:a="http://schemas.openxmlformats.org/drawingml/2006/main">
                  <a:graphicData uri="http://schemas.microsoft.com/office/word/2010/wordprocessingGroup">
                    <wpg:wgp>
                      <wpg:cNvGrpSpPr/>
                      <wpg:grpSpPr>
                        <a:xfrm>
                          <a:off x="0" y="0"/>
                          <a:ext cx="6523356" cy="1778000"/>
                          <a:chOff x="0" y="0"/>
                          <a:chExt cx="6523429" cy="1778000"/>
                        </a:xfrm>
                      </wpg:grpSpPr>
                      <wps:wsp>
                        <wps:cNvPr id="1774295974" name="Retângulo: Cantos Arredondados 2"/>
                        <wps:cNvSpPr/>
                        <wps:spPr>
                          <a:xfrm>
                            <a:off x="0" y="418377"/>
                            <a:ext cx="2047486" cy="941294"/>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6511B44E"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Setor Art</w:t>
                              </w:r>
                              <w:r>
                                <w:rPr>
                                  <w:rFonts w:hAnsi="Calibri" w:eastAsia="Calibri" w:cs="Calibri"/>
                                  <w:b/>
                                  <w:bCs/>
                                  <w:color w:val="000000"/>
                                  <w:lang w:val="en-US"/>
                                </w:rPr>
                                <w:t>í</w:t>
                              </w:r>
                              <w:r>
                                <w:rPr>
                                  <w:rFonts w:hAnsi="Calibri" w:eastAsia="Calibri" w:cs="Calibri"/>
                                  <w:b/>
                                  <w:bCs/>
                                  <w:color w:val="000000"/>
                                  <w:lang w:val="en-US"/>
                                </w:rPr>
                                <w:t>stico</w:t>
                              </w:r>
                            </w:p>
                          </w:txbxContent>
                        </wps:txbx>
                        <wps:bodyPr anchor="ctr"/>
                      </wps:wsp>
                      <wps:wsp>
                        <wps:cNvPr id="1970409323" name="Retângulo: Cantos Arredondados 3"/>
                        <wps:cNvSpPr/>
                        <wps:spPr>
                          <a:xfrm>
                            <a:off x="2892739" y="0"/>
                            <a:ext cx="3630690" cy="17780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2EB93DD0" w14:textId="77777777">
                              <w:pPr>
                                <w:spacing w:line="252" w:lineRule="auto"/>
                                <w:jc w:val="center"/>
                                <w:rPr>
                                  <w:rFonts w:hAnsi="Calibri" w:eastAsia="Calibri" w:cs="Calibri"/>
                                  <w:color w:val="000000"/>
                                  <w:lang w:val="en-US"/>
                                </w:rPr>
                              </w:pPr>
                              <w:r>
                                <w:rPr>
                                  <w:rFonts w:hAnsi="Calibri" w:eastAsia="Calibri" w:cs="Calibri"/>
                                  <w:color w:val="000000"/>
                                  <w:lang w:val="en-US"/>
                                </w:rPr>
                                <w:t>* Contrato</w:t>
                              </w:r>
                              <w:r>
                                <w:rPr>
                                  <w:rFonts w:ascii="Calibri" w:hAnsi="Calibri" w:cs="Calibri"/>
                                  <w:color w:val="000000"/>
                                  <w:lang w:val="en-US"/>
                                </w:rPr>
                                <w:t xml:space="preserve"> de empresário exclusivo</w:t>
                              </w:r>
                            </w:p>
                            <w:p w:rsidR="00ED2F41" w:rsidP="00ED2F41" w:rsidRDefault="00ED2F41" w14:paraId="13852FD4" w14:textId="77777777">
                              <w:pPr>
                                <w:spacing w:line="252" w:lineRule="auto"/>
                                <w:jc w:val="center"/>
                                <w:rPr>
                                  <w:rFonts w:hAnsi="Calibri" w:eastAsia="Calibri" w:cs="Calibri"/>
                                  <w:color w:val="000000"/>
                                  <w:lang w:val="en-US"/>
                                </w:rPr>
                              </w:pPr>
                              <w:r>
                                <w:rPr>
                                  <w:rFonts w:hAnsi="Calibri" w:eastAsia="Calibri" w:cs="Calibri"/>
                                  <w:color w:val="000000"/>
                                  <w:lang w:val="en-US"/>
                                </w:rPr>
                                <w:t>* Declara</w:t>
                              </w:r>
                              <w:r>
                                <w:rPr>
                                  <w:rFonts w:hAnsi="Calibri" w:eastAsia="Calibri" w:cs="Calibri"/>
                                  <w:color w:val="000000"/>
                                  <w:lang w:val="en-US"/>
                                </w:rPr>
                                <w:t>çã</w:t>
                              </w:r>
                              <w:r>
                                <w:rPr>
                                  <w:rFonts w:hAnsi="Calibri" w:eastAsia="Calibri" w:cs="Calibri"/>
                                  <w:color w:val="000000"/>
                                  <w:lang w:val="en-US"/>
                                </w:rPr>
                                <w:t>o</w:t>
                              </w:r>
                              <w:r>
                                <w:rPr>
                                  <w:rFonts w:ascii="Calibri" w:hAnsi="Calibri" w:cs="Calibri"/>
                                  <w:color w:val="000000"/>
                                  <w:lang w:val="en-US"/>
                                </w:rPr>
                                <w:t xml:space="preserve"> de exclusividade</w:t>
                              </w:r>
                            </w:p>
                            <w:p w:rsidR="00ED2F41" w:rsidP="00ED2F41" w:rsidRDefault="00ED2F41" w14:paraId="778894A1" w14:textId="77777777">
                              <w:pPr>
                                <w:spacing w:line="252" w:lineRule="auto"/>
                                <w:jc w:val="center"/>
                                <w:rPr>
                                  <w:rFonts w:hAnsi="Calibri" w:eastAsia="Calibri" w:cs="Calibri"/>
                                  <w:color w:val="000000"/>
                                  <w:lang w:val="en-US"/>
                                </w:rPr>
                              </w:pPr>
                              <w:r>
                                <w:rPr>
                                  <w:rFonts w:hAnsi="Calibri" w:eastAsia="Calibri" w:cs="Calibri"/>
                                  <w:color w:val="000000"/>
                                  <w:lang w:val="en-US"/>
                                </w:rPr>
                                <w:t>*Carta</w:t>
                              </w:r>
                              <w:r>
                                <w:rPr>
                                  <w:rFonts w:ascii="Calibri" w:hAnsi="Calibri" w:cs="Calibri"/>
                                  <w:color w:val="000000"/>
                                  <w:lang w:val="en-US"/>
                                </w:rPr>
                                <w:t xml:space="preserve"> de exclusividade</w:t>
                              </w:r>
                            </w:p>
                            <w:p w:rsidR="00ED2F41" w:rsidP="00ED2F41" w:rsidRDefault="00ED2F41" w14:paraId="4DBAE2AB" w14:textId="77777777">
                              <w:pPr>
                                <w:spacing w:line="252" w:lineRule="auto"/>
                                <w:jc w:val="center"/>
                                <w:rPr>
                                  <w:rFonts w:hAnsi="Calibri" w:eastAsia="Calibri" w:cs="Calibri"/>
                                  <w:color w:val="000000"/>
                                  <w:lang w:val="en-US"/>
                                </w:rPr>
                              </w:pPr>
                              <w:r>
                                <w:rPr>
                                  <w:rFonts w:hAnsi="Calibri" w:eastAsia="Calibri" w:cs="Calibri"/>
                                  <w:color w:val="000000"/>
                                  <w:lang w:val="en-US"/>
                                </w:rPr>
                                <w:t>* Outro documento  que ateste a exclusividade permanente e cont</w:t>
                              </w:r>
                              <w:r>
                                <w:rPr>
                                  <w:rFonts w:hAnsi="Calibri" w:eastAsia="Calibri" w:cs="Calibri"/>
                                  <w:color w:val="000000"/>
                                  <w:lang w:val="en-US"/>
                                </w:rPr>
                                <w:t>í</w:t>
                              </w:r>
                              <w:r>
                                <w:rPr>
                                  <w:rFonts w:hAnsi="Calibri" w:eastAsia="Calibri" w:cs="Calibri"/>
                                  <w:color w:val="000000"/>
                                  <w:lang w:val="en-US"/>
                                </w:rPr>
                                <w:t>nua da representa</w:t>
                              </w:r>
                              <w:r>
                                <w:rPr>
                                  <w:rFonts w:hAnsi="Calibri" w:eastAsia="Calibri" w:cs="Calibri"/>
                                  <w:color w:val="000000"/>
                                  <w:lang w:val="en-US"/>
                                </w:rPr>
                                <w:t>çã</w:t>
                              </w:r>
                              <w:r>
                                <w:rPr>
                                  <w:rFonts w:hAnsi="Calibri" w:eastAsia="Calibri" w:cs="Calibri"/>
                                  <w:color w:val="000000"/>
                                  <w:lang w:val="en-US"/>
                                </w:rPr>
                                <w:t>o</w:t>
                              </w:r>
                            </w:p>
                          </w:txbxContent>
                        </wps:txbx>
                        <wps:bodyPr anchor="ctr"/>
                      </wps:wsp>
                      <wps:wsp>
                        <wps:cNvPr id="527063208" name="Conector de Seta Reta 4"/>
                        <wps:cNvCnPr/>
                        <wps:spPr>
                          <a:xfrm flipV="1">
                            <a:off x="2178509" y="889000"/>
                            <a:ext cx="607073" cy="2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xmlns:arto="http://schemas.microsoft.com/office/word/2006/arto" xmlns:a="http://schemas.openxmlformats.org/drawingml/2006/main"/>
        </mc:AlternateContent>
      </w:r>
    </w:p>
    <w:p w:rsidR="33C437A9" w:rsidP="33C437A9" w:rsidRDefault="33C437A9" w14:paraId="75662CF5" w14:textId="42DCFC59">
      <w:pPr>
        <w:pStyle w:val="BodyText"/>
        <w:tabs>
          <w:tab w:val="left" w:pos="288"/>
        </w:tabs>
        <w:spacing w:after="0" w:line="240" w:lineRule="auto"/>
        <w:jc w:val="both"/>
        <w:rPr>
          <w:rFonts w:ascii="Calibri" w:hAnsi="Calibri" w:cs="Calibri"/>
        </w:rPr>
      </w:pPr>
    </w:p>
    <w:p w:rsidR="33C437A9" w:rsidP="79FF967E" w:rsidRDefault="2C54D82C" w14:paraId="69748AA8" w14:textId="302A5393">
      <w:pPr>
        <w:pStyle w:val="BodyText"/>
        <w:tabs>
          <w:tab w:val="left" w:pos="288"/>
        </w:tabs>
        <w:spacing w:after="0" w:line="240" w:lineRule="auto"/>
        <w:ind w:left="720" w:right="90"/>
        <w:jc w:val="both"/>
        <w:rPr>
          <w:rFonts w:ascii="Calibri" w:hAnsi="Calibri" w:cs="Calibri"/>
          <w:color w:val="auto"/>
          <w:highlight w:val="yellow"/>
        </w:rPr>
      </w:pPr>
      <w:r w:rsidRPr="11A9AB18">
        <w:rPr>
          <w:rFonts w:ascii="Calibri" w:hAnsi="Calibri" w:cs="Calibri"/>
          <w:b/>
          <w:bCs/>
          <w:color w:val="auto"/>
          <w:highlight w:val="yellow"/>
        </w:rPr>
        <w:t>ATENÇÃO:</w:t>
      </w:r>
      <w:r w:rsidRPr="11A9AB18">
        <w:rPr>
          <w:rFonts w:ascii="Calibri" w:hAnsi="Calibri" w:cs="Calibri"/>
          <w:color w:val="auto"/>
          <w:highlight w:val="yellow"/>
        </w:rPr>
        <w:t xml:space="preserve"> NÃO É PERMITIDA A POSSIBILIDADE DE CONTRATAÇÃO DIRETA POR INEXIGIBILIDADE POR MEIO DE EMPRESÁRIO COM REPRESENTAÇÃO RESTRITA A EVENTO OU LOCAL ESPECÍFICO.</w:t>
      </w:r>
    </w:p>
    <w:p w:rsidR="11A9AB18" w:rsidP="11A9AB18" w:rsidRDefault="11A9AB18" w14:paraId="295EE4C2" w14:textId="5C9D4EF0">
      <w:pPr>
        <w:pStyle w:val="BodyText"/>
        <w:tabs>
          <w:tab w:val="left" w:pos="288"/>
        </w:tabs>
        <w:spacing w:after="0" w:line="240" w:lineRule="auto"/>
        <w:ind w:left="720" w:right="90"/>
        <w:jc w:val="both"/>
        <w:rPr>
          <w:rFonts w:ascii="Calibri" w:hAnsi="Calibri" w:cs="Calibri"/>
          <w:color w:val="auto"/>
          <w:highlight w:val="yellow"/>
        </w:rPr>
      </w:pPr>
    </w:p>
    <w:p w:rsidR="18F8450E" w:rsidP="3CF66BBC" w:rsidRDefault="18F8450E" w14:paraId="4F0177E2" w14:textId="661E0FD6">
      <w:pPr>
        <w:pStyle w:val="BodyText"/>
        <w:tabs>
          <w:tab w:val="left" w:pos="288"/>
        </w:tabs>
        <w:spacing w:after="0" w:line="240" w:lineRule="auto"/>
        <w:ind w:left="720" w:right="90"/>
        <w:jc w:val="both"/>
        <w:rPr>
          <w:rFonts w:hint="eastAsia"/>
        </w:rPr>
      </w:pPr>
      <w:r w:rsidRPr="3CF66BBC">
        <w:rPr>
          <w:rFonts w:ascii="Calibri" w:hAnsi="Calibri" w:eastAsia="Calibri" w:cs="Calibri"/>
          <w:b/>
          <w:bCs/>
          <w:sz w:val="20"/>
          <w:szCs w:val="20"/>
        </w:rPr>
        <w:t>*</w:t>
      </w:r>
      <w:r w:rsidRPr="3CF66BBC">
        <w:rPr>
          <w:rFonts w:ascii="Calibri" w:hAnsi="Calibri" w:eastAsia="Calibri" w:cs="Calibri"/>
          <w:b/>
          <w:bCs/>
          <w:color w:val="000000" w:themeColor="text1"/>
          <w:sz w:val="20"/>
          <w:szCs w:val="20"/>
        </w:rPr>
        <w:t>Na hipótese de contratação com base no artigo 74, II, por meio de empresário exclusivo, deverá ser assinalada a alternativa “OUTROS” e inserida a informação sobre o contrato de exclusividade, declaração ou outro documento idôneo a comprovar a exclusividade permanente e contínua da representação, no país ou em Estado específico, do profissional ou do setor artístico, afastada a possibilidade de contratação direta por inexigibilidade por meio de empresário com representação restrita a evento ou local específico.</w:t>
      </w:r>
    </w:p>
    <w:p w:rsidR="33C437A9" w:rsidP="79FF967E" w:rsidRDefault="33C437A9" w14:paraId="6349327A" w14:textId="3355764F">
      <w:pPr>
        <w:pStyle w:val="BodyText"/>
        <w:tabs>
          <w:tab w:val="left" w:pos="288"/>
        </w:tabs>
        <w:spacing w:after="0" w:line="240" w:lineRule="auto"/>
        <w:jc w:val="both"/>
        <w:rPr>
          <w:rFonts w:ascii="Calibri" w:hAnsi="Calibri" w:cs="Calibri"/>
          <w:color w:val="auto"/>
          <w:highlight w:val="yellow"/>
        </w:rPr>
      </w:pPr>
    </w:p>
    <w:p w:rsidR="33C437A9" w:rsidP="79FF967E" w:rsidRDefault="33C437A9" w14:paraId="57702DBC" w14:textId="24E8F601">
      <w:pPr>
        <w:pStyle w:val="BodyText"/>
        <w:tabs>
          <w:tab w:val="left" w:pos="288"/>
        </w:tabs>
        <w:spacing w:after="0" w:line="240" w:lineRule="auto"/>
        <w:jc w:val="both"/>
        <w:rPr>
          <w:rFonts w:ascii="Calibri" w:hAnsi="Calibri" w:cs="Calibri"/>
          <w:highlight w:val="yellow"/>
        </w:rPr>
      </w:pPr>
    </w:p>
    <w:p w:rsidR="33C437A9" w:rsidP="79FF967E" w:rsidRDefault="33C437A9" w14:paraId="5E53A706" w14:textId="514A68B4">
      <w:pPr>
        <w:pStyle w:val="BodyText"/>
        <w:tabs>
          <w:tab w:val="left" w:pos="288"/>
        </w:tabs>
        <w:spacing w:after="0" w:line="240" w:lineRule="auto"/>
        <w:ind w:left="1170"/>
        <w:jc w:val="both"/>
        <w:rPr>
          <w:rFonts w:ascii="Calibri" w:hAnsi="Calibri" w:cs="Calibri"/>
        </w:rPr>
      </w:pPr>
    </w:p>
    <w:p w:rsidR="33C437A9" w:rsidP="33C437A9" w:rsidRDefault="33C437A9" w14:paraId="4C7F8D3D" w14:textId="7B287661">
      <w:pPr>
        <w:pStyle w:val="BodyText"/>
        <w:tabs>
          <w:tab w:val="left" w:pos="288"/>
        </w:tabs>
        <w:spacing w:after="0" w:line="240" w:lineRule="auto"/>
        <w:jc w:val="both"/>
        <w:rPr>
          <w:rFonts w:ascii="Calibri" w:hAnsi="Calibri" w:cs="Calibri"/>
        </w:rPr>
      </w:pPr>
    </w:p>
    <w:p w:rsidR="33C437A9" w:rsidP="33C437A9" w:rsidRDefault="33C437A9" w14:paraId="00325CCA" w14:textId="0D35FD8A">
      <w:pPr>
        <w:pStyle w:val="BodyText"/>
        <w:tabs>
          <w:tab w:val="left" w:pos="288"/>
        </w:tabs>
        <w:spacing w:after="0" w:line="240" w:lineRule="auto"/>
        <w:jc w:val="both"/>
        <w:rPr>
          <w:rFonts w:ascii="Calibri" w:hAnsi="Calibri" w:cs="Calibri"/>
        </w:rPr>
      </w:pPr>
      <w:r>
        <w:rPr>
          <w:noProof/>
        </w:rPr>
        <mc:AlternateContent>
          <mc:Choice Requires="wpg">
            <w:drawing>
              <wp:inline distT="0" distB="0" distL="0" distR="0" wp14:anchorId="1908E540" wp14:editId="2D6D1582">
                <wp:extent cx="6649086" cy="3011806"/>
                <wp:effectExtent l="0" t="0" r="18415" b="17145"/>
                <wp:docPr id="1078823557" name="Agrupar 3"/>
                <wp:cNvGraphicFramePr/>
                <a:graphic xmlns:a="http://schemas.openxmlformats.org/drawingml/2006/main">
                  <a:graphicData uri="http://schemas.microsoft.com/office/word/2010/wordprocessingGroup">
                    <wpg:wgp>
                      <wpg:cNvGrpSpPr/>
                      <wpg:grpSpPr>
                        <a:xfrm>
                          <a:off x="0" y="0"/>
                          <a:ext cx="6649086" cy="3011806"/>
                          <a:chOff x="0" y="0"/>
                          <a:chExt cx="6649086" cy="3011806"/>
                        </a:xfrm>
                      </wpg:grpSpPr>
                      <wps:wsp>
                        <wps:cNvPr id="842894438" name="Retângulo: Cantos Arredondados 2"/>
                        <wps:cNvSpPr/>
                        <wps:spPr>
                          <a:xfrm>
                            <a:off x="0" y="791642"/>
                            <a:ext cx="1839452" cy="952381"/>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4E548595" w14:textId="77777777">
                              <w:pPr>
                                <w:spacing w:line="252" w:lineRule="auto"/>
                                <w:jc w:val="center"/>
                                <w:rPr>
                                  <w:rFonts w:hAnsi="Calibri" w:eastAsia="Calibri" w:cs="Calibri"/>
                                  <w:b/>
                                  <w:bCs/>
                                  <w:color w:val="000000"/>
                                  <w:lang w:val="en-US"/>
                                </w:rPr>
                              </w:pPr>
                              <w:r>
                                <w:rPr>
                                  <w:rFonts w:hAnsi="Calibri" w:eastAsia="Calibri" w:cs="Calibri"/>
                                  <w:b/>
                                  <w:bCs/>
                                  <w:color w:val="000000"/>
                                  <w:lang w:val="en-US"/>
                                </w:rPr>
                                <w:t>Not</w:t>
                              </w:r>
                              <w:r>
                                <w:rPr>
                                  <w:rFonts w:hAnsi="Calibri" w:eastAsia="Calibri" w:cs="Calibri"/>
                                  <w:b/>
                                  <w:bCs/>
                                  <w:color w:val="000000"/>
                                  <w:lang w:val="en-US"/>
                                </w:rPr>
                                <w:t>ó</w:t>
                              </w:r>
                              <w:r>
                                <w:rPr>
                                  <w:rFonts w:hAnsi="Calibri" w:eastAsia="Calibri" w:cs="Calibri"/>
                                  <w:b/>
                                  <w:bCs/>
                                  <w:color w:val="000000"/>
                                  <w:lang w:val="en-US"/>
                                </w:rPr>
                                <w:t>ria especializa</w:t>
                              </w:r>
                              <w:r>
                                <w:rPr>
                                  <w:rFonts w:hAnsi="Calibri" w:eastAsia="Calibri" w:cs="Calibri"/>
                                  <w:b/>
                                  <w:bCs/>
                                  <w:color w:val="000000"/>
                                  <w:lang w:val="en-US"/>
                                </w:rPr>
                                <w:t>çã</w:t>
                              </w:r>
                              <w:r>
                                <w:rPr>
                                  <w:rFonts w:hAnsi="Calibri" w:eastAsia="Calibri" w:cs="Calibri"/>
                                  <w:b/>
                                  <w:bCs/>
                                  <w:color w:val="000000"/>
                                  <w:lang w:val="en-US"/>
                                </w:rPr>
                                <w:t>o</w:t>
                              </w:r>
                            </w:p>
                          </w:txbxContent>
                        </wps:txbx>
                        <wps:bodyPr anchor="ctr"/>
                      </wps:wsp>
                      <wps:wsp>
                        <wps:cNvPr id="134276523" name="Retângulo: Cantos Arredondados 3"/>
                        <wps:cNvSpPr/>
                        <wps:spPr>
                          <a:xfrm>
                            <a:off x="2526474" y="0"/>
                            <a:ext cx="4122612" cy="3011806"/>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rsidR="00ED2F41" w:rsidP="00ED2F41" w:rsidRDefault="00ED2F41" w14:paraId="7DA7E95B" w14:textId="77777777">
                              <w:pPr>
                                <w:spacing w:line="252" w:lineRule="auto"/>
                                <w:jc w:val="center"/>
                                <w:rPr>
                                  <w:rFonts w:hAnsi="Calibri" w:eastAsia="Calibri" w:cs="Calibri"/>
                                  <w:color w:val="000000"/>
                                  <w:lang w:val="en-US"/>
                                </w:rPr>
                              </w:pPr>
                              <w:r>
                                <w:rPr>
                                  <w:rFonts w:hAnsi="Calibri" w:eastAsia="Calibri" w:cs="Calibri"/>
                                  <w:color w:val="000000"/>
                                  <w:lang w:val="en-US"/>
                                </w:rPr>
                                <w:t xml:space="preserve">  A Lei n</w:t>
                              </w:r>
                              <w:r>
                                <w:rPr>
                                  <w:rFonts w:hAnsi="Calibri" w:eastAsia="Calibri" w:cs="Calibri"/>
                                  <w:color w:val="000000"/>
                                  <w:lang w:val="en-US"/>
                                </w:rPr>
                                <w:t>ã</w:t>
                              </w:r>
                              <w:r>
                                <w:rPr>
                                  <w:rFonts w:hAnsi="Calibri" w:eastAsia="Calibri" w:cs="Calibri"/>
                                  <w:color w:val="000000"/>
                                  <w:lang w:val="en-US"/>
                                </w:rPr>
                                <w:t>o espec</w:t>
                              </w:r>
                              <w:r>
                                <w:rPr>
                                  <w:rFonts w:hAnsi="Calibri" w:eastAsia="Calibri" w:cs="Calibri"/>
                                  <w:color w:val="000000"/>
                                  <w:lang w:val="en-US"/>
                                </w:rPr>
                                <w:t>í</w:t>
                              </w:r>
                              <w:r>
                                <w:rPr>
                                  <w:rFonts w:hAnsi="Calibri" w:eastAsia="Calibri" w:cs="Calibri"/>
                                  <w:color w:val="000000"/>
                                  <w:lang w:val="en-US"/>
                                </w:rPr>
                                <w:t>fica quais os documentos adequados para comprova</w:t>
                              </w:r>
                              <w:r>
                                <w:rPr>
                                  <w:rFonts w:hAnsi="Calibri" w:eastAsia="Calibri" w:cs="Calibri"/>
                                  <w:color w:val="000000"/>
                                  <w:lang w:val="en-US"/>
                                </w:rPr>
                                <w:t>çã</w:t>
                              </w:r>
                              <w:r>
                                <w:rPr>
                                  <w:rFonts w:hAnsi="Calibri" w:eastAsia="Calibri" w:cs="Calibri"/>
                                  <w:color w:val="000000"/>
                                  <w:lang w:val="en-US"/>
                                </w:rPr>
                                <w:t>o da not</w:t>
                              </w:r>
                              <w:r>
                                <w:rPr>
                                  <w:rFonts w:hAnsi="Calibri" w:eastAsia="Calibri" w:cs="Calibri"/>
                                  <w:color w:val="000000"/>
                                  <w:lang w:val="en-US"/>
                                </w:rPr>
                                <w:t>ó</w:t>
                              </w:r>
                              <w:r>
                                <w:rPr>
                                  <w:rFonts w:hAnsi="Calibri" w:eastAsia="Calibri" w:cs="Calibri"/>
                                  <w:color w:val="000000"/>
                                  <w:lang w:val="en-US"/>
                                </w:rPr>
                                <w:t>ria especializa</w:t>
                              </w:r>
                              <w:r>
                                <w:rPr>
                                  <w:rFonts w:hAnsi="Calibri" w:eastAsia="Calibri" w:cs="Calibri"/>
                                  <w:color w:val="000000"/>
                                  <w:lang w:val="en-US"/>
                                </w:rPr>
                                <w:t>çã</w:t>
                              </w:r>
                              <w:r>
                                <w:rPr>
                                  <w:rFonts w:hAnsi="Calibri" w:eastAsia="Calibri" w:cs="Calibri"/>
                                  <w:color w:val="000000"/>
                                  <w:lang w:val="en-US"/>
                                </w:rPr>
                                <w:t>o da empresa ou agente, assim, sugerimos os seguintes certificados ou equivalentes:</w:t>
                              </w:r>
                            </w:p>
                            <w:p w:rsidR="00ED2F41" w:rsidP="00ED2F41" w:rsidRDefault="00ED2F41" w14:paraId="2DB05201" w14:textId="77777777">
                              <w:pPr>
                                <w:spacing w:line="252" w:lineRule="auto"/>
                                <w:jc w:val="center"/>
                                <w:rPr>
                                  <w:rFonts w:hAnsi="Calibri" w:eastAsia="Calibri" w:cs="Calibri"/>
                                  <w:color w:val="000000"/>
                                  <w:lang w:val="en-US"/>
                                </w:rPr>
                              </w:pPr>
                              <w:r>
                                <w:rPr>
                                  <w:rFonts w:hAnsi="Calibri" w:eastAsia="Calibri" w:cs="Calibri"/>
                                  <w:color w:val="000000"/>
                                  <w:lang w:val="en-US"/>
                                </w:rPr>
                                <w:t>* Certificado devidamente emitido por institui</w:t>
                              </w:r>
                              <w:r>
                                <w:rPr>
                                  <w:rFonts w:hAnsi="Calibri" w:eastAsia="Calibri" w:cs="Calibri"/>
                                  <w:color w:val="000000"/>
                                  <w:lang w:val="en-US"/>
                                </w:rPr>
                                <w:t>çã</w:t>
                              </w:r>
                              <w:r>
                                <w:rPr>
                                  <w:rFonts w:hAnsi="Calibri" w:eastAsia="Calibri" w:cs="Calibri"/>
                                  <w:color w:val="000000"/>
                                  <w:lang w:val="en-US"/>
                                </w:rPr>
                                <w:t>o de ensino e reconhecido pelo Minist</w:t>
                              </w:r>
                              <w:r>
                                <w:rPr>
                                  <w:rFonts w:hAnsi="Calibri" w:eastAsia="Calibri" w:cs="Calibri"/>
                                  <w:color w:val="000000"/>
                                  <w:lang w:val="en-US"/>
                                </w:rPr>
                                <w:t>é</w:t>
                              </w:r>
                              <w:r>
                                <w:rPr>
                                  <w:rFonts w:hAnsi="Calibri" w:eastAsia="Calibri" w:cs="Calibri"/>
                                  <w:color w:val="000000"/>
                                  <w:lang w:val="en-US"/>
                                </w:rPr>
                                <w:t>rio da Educa</w:t>
                              </w:r>
                              <w:r>
                                <w:rPr>
                                  <w:rFonts w:hAnsi="Calibri" w:eastAsia="Calibri" w:cs="Calibri"/>
                                  <w:color w:val="000000"/>
                                  <w:lang w:val="en-US"/>
                                </w:rPr>
                                <w:t>çã</w:t>
                              </w:r>
                              <w:r>
                                <w:rPr>
                                  <w:rFonts w:hAnsi="Calibri" w:eastAsia="Calibri" w:cs="Calibri"/>
                                  <w:color w:val="000000"/>
                                  <w:lang w:val="en-US"/>
                                </w:rPr>
                                <w:t>o;</w:t>
                              </w:r>
                            </w:p>
                            <w:p w:rsidR="00ED2F41" w:rsidP="00ED2F41" w:rsidRDefault="00ED2F41" w14:paraId="6046B346" w14:textId="77777777">
                              <w:pPr>
                                <w:spacing w:line="252" w:lineRule="auto"/>
                                <w:jc w:val="center"/>
                                <w:rPr>
                                  <w:rFonts w:hAnsi="Calibri" w:eastAsia="Calibri" w:cs="Calibri"/>
                                  <w:color w:val="000000"/>
                                  <w:lang w:val="en-US"/>
                                </w:rPr>
                              </w:pPr>
                              <w:r>
                                <w:rPr>
                                  <w:rFonts w:hAnsi="Calibri" w:eastAsia="Calibri" w:cs="Calibri"/>
                                  <w:color w:val="000000"/>
                                  <w:lang w:val="en-US"/>
                                </w:rPr>
                                <w:t>* Publica</w:t>
                              </w:r>
                              <w:r>
                                <w:rPr>
                                  <w:rFonts w:hAnsi="Calibri" w:eastAsia="Calibri" w:cs="Calibri"/>
                                  <w:color w:val="000000"/>
                                  <w:lang w:val="en-US"/>
                                </w:rPr>
                                <w:t>çõ</w:t>
                              </w:r>
                              <w:r>
                                <w:rPr>
                                  <w:rFonts w:hAnsi="Calibri" w:eastAsia="Calibri" w:cs="Calibri"/>
                                  <w:color w:val="000000"/>
                                  <w:lang w:val="en-US"/>
                                </w:rPr>
                                <w:t>es de obras e artigos cient</w:t>
                              </w:r>
                              <w:r>
                                <w:rPr>
                                  <w:rFonts w:hAnsi="Calibri" w:eastAsia="Calibri" w:cs="Calibri"/>
                                  <w:color w:val="000000"/>
                                  <w:lang w:val="en-US"/>
                                </w:rPr>
                                <w:t>í</w:t>
                              </w:r>
                              <w:r>
                                <w:rPr>
                                  <w:rFonts w:hAnsi="Calibri" w:eastAsia="Calibri" w:cs="Calibri"/>
                                  <w:color w:val="000000"/>
                                  <w:lang w:val="en-US"/>
                                </w:rPr>
                                <w:t xml:space="preserve">ficos em revistas e jornais oficiais;  </w:t>
                              </w:r>
                            </w:p>
                            <w:p w:rsidR="00ED2F41" w:rsidP="00ED2F41" w:rsidRDefault="00ED2F41" w14:paraId="13586624" w14:textId="77777777">
                              <w:pPr>
                                <w:spacing w:line="252" w:lineRule="auto"/>
                                <w:jc w:val="center"/>
                                <w:rPr>
                                  <w:rFonts w:hAnsi="Calibri" w:eastAsia="Calibri" w:cs="Calibri"/>
                                  <w:color w:val="000000"/>
                                  <w:lang w:val="en-US"/>
                                </w:rPr>
                              </w:pPr>
                              <w:r>
                                <w:rPr>
                                  <w:rFonts w:hAnsi="Calibri" w:eastAsia="Calibri" w:cs="Calibri"/>
                                  <w:color w:val="000000"/>
                                  <w:lang w:val="en-US"/>
                                </w:rPr>
                                <w:t>* Declara</w:t>
                              </w:r>
                              <w:r>
                                <w:rPr>
                                  <w:rFonts w:hAnsi="Calibri" w:eastAsia="Calibri" w:cs="Calibri"/>
                                  <w:color w:val="000000"/>
                                  <w:lang w:val="en-US"/>
                                </w:rPr>
                                <w:t>çã</w:t>
                              </w:r>
                              <w:r>
                                <w:rPr>
                                  <w:rFonts w:hAnsi="Calibri" w:eastAsia="Calibri" w:cs="Calibri"/>
                                  <w:color w:val="000000"/>
                                  <w:lang w:val="en-US"/>
                                </w:rPr>
                                <w:t>o de Conselhos Profissionais que atestem a not</w:t>
                              </w:r>
                              <w:r>
                                <w:rPr>
                                  <w:rFonts w:hAnsi="Calibri" w:eastAsia="Calibri" w:cs="Calibri"/>
                                  <w:color w:val="000000"/>
                                  <w:lang w:val="en-US"/>
                                </w:rPr>
                                <w:t>ó</w:t>
                              </w:r>
                              <w:r>
                                <w:rPr>
                                  <w:rFonts w:hAnsi="Calibri" w:eastAsia="Calibri" w:cs="Calibri"/>
                                  <w:color w:val="000000"/>
                                  <w:lang w:val="en-US"/>
                                </w:rPr>
                                <w:t>ria especializa</w:t>
                              </w:r>
                              <w:r>
                                <w:rPr>
                                  <w:rFonts w:hAnsi="Calibri" w:eastAsia="Calibri" w:cs="Calibri"/>
                                  <w:color w:val="000000"/>
                                  <w:lang w:val="en-US"/>
                                </w:rPr>
                                <w:t>çã</w:t>
                              </w:r>
                              <w:r>
                                <w:rPr>
                                  <w:rFonts w:hAnsi="Calibri" w:eastAsia="Calibri" w:cs="Calibri"/>
                                  <w:color w:val="000000"/>
                                  <w:lang w:val="en-US"/>
                                </w:rPr>
                                <w:t>o;</w:t>
                              </w:r>
                            </w:p>
                            <w:p w:rsidR="00ED2F41" w:rsidP="00ED2F41" w:rsidRDefault="00ED2F41" w14:paraId="41532129" w14:textId="77777777">
                              <w:pPr>
                                <w:spacing w:line="252" w:lineRule="auto"/>
                                <w:jc w:val="center"/>
                                <w:rPr>
                                  <w:rFonts w:hAnsi="Calibri" w:eastAsia="Calibri" w:cs="Calibri"/>
                                  <w:color w:val="000000"/>
                                  <w:lang w:val="en-US"/>
                                </w:rPr>
                              </w:pPr>
                              <w:r>
                                <w:rPr>
                                  <w:rFonts w:hAnsi="Calibri" w:eastAsia="Calibri" w:cs="Calibri"/>
                                  <w:color w:val="000000"/>
                                  <w:lang w:val="en-US"/>
                                </w:rPr>
                                <w:t>* Outro certificado equivalente.</w:t>
                              </w:r>
                            </w:p>
                          </w:txbxContent>
                        </wps:txbx>
                        <wps:bodyPr anchor="ctr"/>
                      </wps:wsp>
                      <wps:wsp>
                        <wps:cNvPr id="427674413" name="Conexão reta unidirecional 4"/>
                        <wps:cNvCnPr/>
                        <wps:spPr>
                          <a:xfrm flipV="1">
                            <a:off x="1950262" y="1197568"/>
                            <a:ext cx="499234" cy="1073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xmlns:arto="http://schemas.microsoft.com/office/word/2006/arto" xmlns:a="http://schemas.openxmlformats.org/drawingml/2006/main"/>
        </mc:AlternateContent>
      </w:r>
    </w:p>
    <w:p w:rsidR="33C437A9" w:rsidP="33C437A9" w:rsidRDefault="33C437A9" w14:paraId="149E2EFD" w14:textId="33D36339">
      <w:pPr>
        <w:pStyle w:val="BodyText"/>
        <w:tabs>
          <w:tab w:val="left" w:pos="288"/>
        </w:tabs>
        <w:spacing w:after="0" w:line="240" w:lineRule="auto"/>
        <w:jc w:val="both"/>
        <w:rPr>
          <w:rFonts w:ascii="Calibri" w:hAnsi="Calibri" w:cs="Calibri"/>
        </w:rPr>
      </w:pPr>
    </w:p>
    <w:p w:rsidR="33C437A9" w:rsidP="33C437A9" w:rsidRDefault="33C437A9" w14:paraId="071F5967" w14:textId="10B7985C">
      <w:pPr>
        <w:pStyle w:val="BodyText"/>
        <w:tabs>
          <w:tab w:val="left" w:pos="288"/>
        </w:tabs>
        <w:spacing w:after="0" w:line="240" w:lineRule="auto"/>
        <w:jc w:val="both"/>
        <w:rPr>
          <w:rFonts w:ascii="Calibri" w:hAnsi="Calibri" w:cs="Calibri"/>
        </w:rPr>
      </w:pPr>
    </w:p>
    <w:p w:rsidR="3CF66BBC" w:rsidP="3CF66BBC" w:rsidRDefault="3CF66BBC" w14:paraId="4B9A9F9C" w14:textId="517CB488">
      <w:pPr>
        <w:pStyle w:val="BodyText"/>
        <w:tabs>
          <w:tab w:val="left" w:pos="288"/>
        </w:tabs>
        <w:spacing w:after="0" w:line="240" w:lineRule="auto"/>
        <w:jc w:val="both"/>
        <w:rPr>
          <w:rFonts w:ascii="Calibri" w:hAnsi="Calibri" w:cs="Calibri"/>
        </w:rPr>
      </w:pPr>
    </w:p>
    <w:p w:rsidR="0D84AF14" w:rsidP="33C437A9" w:rsidRDefault="0D84AF14" w14:paraId="72C644B5"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Documentos de Identificação do Contratado</w:t>
      </w:r>
      <w:r w:rsidRPr="79FF967E">
        <w:rPr>
          <w:rFonts w:ascii="Calibri" w:hAnsi="Calibri" w:cs="Calibri"/>
          <w:color w:val="auto"/>
        </w:rPr>
        <w:t>:</w:t>
      </w:r>
    </w:p>
    <w:p w:rsidR="33C437A9" w:rsidP="33C437A9" w:rsidRDefault="33C437A9" w14:paraId="1E646E54" w14:textId="77777777">
      <w:pPr>
        <w:pStyle w:val="BodyText"/>
        <w:tabs>
          <w:tab w:val="left" w:pos="288"/>
        </w:tabs>
        <w:spacing w:after="0" w:line="240" w:lineRule="auto"/>
        <w:ind w:left="1152"/>
        <w:jc w:val="both"/>
        <w:rPr>
          <w:rFonts w:ascii="Calibri" w:hAnsi="Calibri" w:cs="Calibri"/>
          <w:color w:val="auto"/>
        </w:rPr>
      </w:pPr>
    </w:p>
    <w:p w:rsidR="0D84AF14" w:rsidP="33C437A9" w:rsidRDefault="0D84AF14" w14:paraId="77333CD2" w14:textId="77777777">
      <w:pPr>
        <w:pStyle w:val="BodyText"/>
        <w:numPr>
          <w:ilvl w:val="2"/>
          <w:numId w:val="11"/>
        </w:numPr>
        <w:tabs>
          <w:tab w:val="left" w:pos="1701"/>
        </w:tabs>
        <w:spacing w:after="0" w:line="240" w:lineRule="auto"/>
        <w:ind w:left="1584" w:hanging="450"/>
        <w:jc w:val="both"/>
        <w:rPr>
          <w:rFonts w:ascii="Calibri" w:hAnsi="Calibri" w:cs="Calibri"/>
          <w:color w:val="auto"/>
        </w:rPr>
      </w:pPr>
      <w:r w:rsidRPr="79FF967E">
        <w:rPr>
          <w:rFonts w:ascii="Calibri" w:hAnsi="Calibri" w:cs="Calibri"/>
          <w:color w:val="auto"/>
        </w:rPr>
        <w:t xml:space="preserve">PESSOA JURÍDICA: </w:t>
      </w:r>
    </w:p>
    <w:p w:rsidR="0D84AF14" w:rsidP="33C437A9" w:rsidRDefault="0D84AF14" w14:paraId="03647865" w14:textId="77777777">
      <w:pPr>
        <w:pStyle w:val="BodyText"/>
        <w:numPr>
          <w:ilvl w:val="3"/>
          <w:numId w:val="11"/>
        </w:numPr>
        <w:spacing w:after="0" w:line="240" w:lineRule="auto"/>
        <w:ind w:left="2410" w:hanging="850"/>
        <w:jc w:val="both"/>
        <w:rPr>
          <w:rFonts w:ascii="Calibri" w:hAnsi="Calibri" w:cs="Calibri"/>
          <w:color w:val="auto"/>
        </w:rPr>
      </w:pPr>
      <w:r w:rsidRPr="79FF967E">
        <w:rPr>
          <w:rFonts w:ascii="Calibri" w:hAnsi="Calibri" w:cs="Calibri"/>
          <w:color w:val="auto"/>
        </w:rPr>
        <w:t>Cartão CNPJ;</w:t>
      </w:r>
    </w:p>
    <w:p w:rsidR="0D84AF14" w:rsidP="33C437A9" w:rsidRDefault="0D84AF14" w14:paraId="43D0B327" w14:textId="77777777">
      <w:pPr>
        <w:pStyle w:val="BodyText"/>
        <w:numPr>
          <w:ilvl w:val="3"/>
          <w:numId w:val="11"/>
        </w:numPr>
        <w:spacing w:after="0" w:line="240" w:lineRule="auto"/>
        <w:ind w:left="2410" w:hanging="850"/>
        <w:jc w:val="both"/>
        <w:rPr>
          <w:rFonts w:ascii="Calibri" w:hAnsi="Calibri" w:cs="Calibri"/>
          <w:color w:val="auto"/>
        </w:rPr>
      </w:pPr>
      <w:r w:rsidRPr="79FF967E">
        <w:rPr>
          <w:rFonts w:ascii="Calibri" w:hAnsi="Calibri" w:cs="Calibri"/>
          <w:color w:val="auto"/>
        </w:rPr>
        <w:t>Contrato Social e respectivas alterações (se houver) ou Certificado de Microempreendedor Individual (CCMEI);</w:t>
      </w:r>
    </w:p>
    <w:p w:rsidR="0D84AF14" w:rsidP="33C437A9" w:rsidRDefault="0D84AF14" w14:paraId="32B43241" w14:textId="77777777">
      <w:pPr>
        <w:pStyle w:val="BodyText"/>
        <w:numPr>
          <w:ilvl w:val="3"/>
          <w:numId w:val="11"/>
        </w:numPr>
        <w:spacing w:after="0" w:line="240" w:lineRule="auto"/>
        <w:ind w:left="2410" w:hanging="850"/>
        <w:jc w:val="both"/>
        <w:rPr>
          <w:rFonts w:ascii="Calibri" w:hAnsi="Calibri" w:cs="Calibri"/>
          <w:color w:val="auto"/>
        </w:rPr>
      </w:pPr>
      <w:r w:rsidRPr="79FF967E">
        <w:rPr>
          <w:rFonts w:ascii="Calibri" w:hAnsi="Calibri" w:cs="Calibri"/>
          <w:color w:val="auto"/>
        </w:rPr>
        <w:t xml:space="preserve">Documentos do representante legal que assina os documentos em nome da empresa: </w:t>
      </w:r>
    </w:p>
    <w:p w:rsidR="0D84AF14" w:rsidP="33C437A9" w:rsidRDefault="0D84AF14" w14:paraId="4FA3A4E6" w14:textId="77777777">
      <w:pPr>
        <w:pStyle w:val="BodyText"/>
        <w:numPr>
          <w:ilvl w:val="4"/>
          <w:numId w:val="11"/>
        </w:numPr>
        <w:spacing w:after="0" w:line="240" w:lineRule="auto"/>
        <w:ind w:left="2835" w:hanging="284"/>
        <w:jc w:val="both"/>
        <w:rPr>
          <w:rFonts w:ascii="Calibri" w:hAnsi="Calibri" w:cs="Calibri"/>
          <w:color w:val="auto"/>
        </w:rPr>
      </w:pPr>
      <w:r w:rsidRPr="79FF967E">
        <w:rPr>
          <w:rFonts w:ascii="Calibri" w:hAnsi="Calibri" w:cs="Calibri"/>
          <w:color w:val="auto"/>
        </w:rPr>
        <w:t>Documento (s) de identificação pessoal oficial, contendo RG e CPF; e</w:t>
      </w:r>
    </w:p>
    <w:p w:rsidR="0D84AF14" w:rsidP="33C437A9" w:rsidRDefault="0D84AF14" w14:paraId="32D05428" w14:textId="77777777">
      <w:pPr>
        <w:pStyle w:val="BodyText"/>
        <w:numPr>
          <w:ilvl w:val="4"/>
          <w:numId w:val="11"/>
        </w:numPr>
        <w:spacing w:after="0" w:line="240" w:lineRule="auto"/>
        <w:ind w:left="2835" w:hanging="284"/>
        <w:jc w:val="both"/>
        <w:rPr>
          <w:rFonts w:ascii="Calibri" w:hAnsi="Calibri" w:cs="Calibri"/>
          <w:color w:val="auto"/>
        </w:rPr>
      </w:pPr>
      <w:r w:rsidRPr="79FF967E">
        <w:rPr>
          <w:rFonts w:ascii="Calibri" w:hAnsi="Calibri" w:cs="Calibri"/>
          <w:color w:val="auto"/>
        </w:rPr>
        <w:t>Documento que comprove a regular representação (ex.: procuração, termo de posse etc);</w:t>
      </w:r>
    </w:p>
    <w:p w:rsidR="33C437A9" w:rsidP="33C437A9" w:rsidRDefault="33C437A9" w14:paraId="547A2EAC" w14:textId="77777777">
      <w:pPr>
        <w:pStyle w:val="BodyText"/>
        <w:spacing w:after="0" w:line="240" w:lineRule="auto"/>
        <w:ind w:left="2835"/>
        <w:jc w:val="both"/>
        <w:rPr>
          <w:rFonts w:ascii="Calibri" w:hAnsi="Calibri" w:cs="Calibri"/>
          <w:color w:val="auto"/>
        </w:rPr>
      </w:pPr>
    </w:p>
    <w:p w:rsidR="0D84AF14" w:rsidP="33C437A9" w:rsidRDefault="0D84AF14" w14:paraId="5028D625" w14:textId="77777777">
      <w:pPr>
        <w:pStyle w:val="BodyText"/>
        <w:numPr>
          <w:ilvl w:val="2"/>
          <w:numId w:val="11"/>
        </w:numPr>
        <w:tabs>
          <w:tab w:val="left" w:pos="1701"/>
        </w:tabs>
        <w:spacing w:after="0" w:line="240" w:lineRule="auto"/>
        <w:ind w:left="1584" w:hanging="450"/>
        <w:jc w:val="both"/>
        <w:rPr>
          <w:rFonts w:ascii="Calibri" w:hAnsi="Calibri" w:cs="Calibri"/>
          <w:color w:val="auto"/>
        </w:rPr>
      </w:pPr>
      <w:r w:rsidRPr="79FF967E">
        <w:rPr>
          <w:rFonts w:ascii="Calibri" w:hAnsi="Calibri" w:cs="Calibri"/>
          <w:color w:val="auto"/>
        </w:rPr>
        <w:t>PESSOA FÍSICA:</w:t>
      </w:r>
    </w:p>
    <w:p w:rsidR="0D84AF14" w:rsidP="33C437A9" w:rsidRDefault="0D84AF14" w14:paraId="5598334A" w14:textId="77777777">
      <w:pPr>
        <w:pStyle w:val="BodyText"/>
        <w:numPr>
          <w:ilvl w:val="3"/>
          <w:numId w:val="11"/>
        </w:numPr>
        <w:tabs>
          <w:tab w:val="left" w:pos="288"/>
        </w:tabs>
        <w:spacing w:after="0" w:line="240" w:lineRule="auto"/>
        <w:ind w:left="2410" w:hanging="850"/>
        <w:jc w:val="both"/>
        <w:rPr>
          <w:rFonts w:ascii="Calibri" w:hAnsi="Calibri" w:cs="Calibri"/>
          <w:color w:val="auto"/>
        </w:rPr>
      </w:pPr>
      <w:r w:rsidRPr="79FF967E">
        <w:rPr>
          <w:rFonts w:ascii="Calibri" w:hAnsi="Calibri" w:cs="Calibri"/>
          <w:color w:val="auto"/>
        </w:rPr>
        <w:t>Documento (s) de identificação pessoal oficial, contendo numeração de RG e CPF;</w:t>
      </w:r>
    </w:p>
    <w:p w:rsidR="0D84AF14" w:rsidP="33C437A9" w:rsidRDefault="0D84AF14" w14:paraId="57E503AC" w14:textId="77777777">
      <w:pPr>
        <w:pStyle w:val="BodyText"/>
        <w:numPr>
          <w:ilvl w:val="3"/>
          <w:numId w:val="11"/>
        </w:numPr>
        <w:tabs>
          <w:tab w:val="left" w:pos="288"/>
        </w:tabs>
        <w:spacing w:after="0" w:line="240" w:lineRule="auto"/>
        <w:ind w:left="2410" w:hanging="850"/>
        <w:jc w:val="both"/>
        <w:rPr>
          <w:rFonts w:ascii="Calibri" w:hAnsi="Calibri" w:cs="Calibri"/>
          <w:color w:val="auto"/>
        </w:rPr>
      </w:pPr>
      <w:r w:rsidRPr="79FF967E">
        <w:rPr>
          <w:rFonts w:ascii="Calibri" w:hAnsi="Calibri" w:cs="Calibri"/>
          <w:color w:val="auto"/>
        </w:rPr>
        <w:t>Comprovante de Residência (preferencialmente dos últimos 3 meses);</w:t>
      </w:r>
    </w:p>
    <w:p w:rsidR="0D84AF14" w:rsidP="33C437A9" w:rsidRDefault="0D84AF14" w14:paraId="2E2F77AB"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Declarações assinadas pelo contratado (vide modelos em “ANEXOS”)</w:t>
      </w:r>
      <w:r w:rsidRPr="79FF967E">
        <w:rPr>
          <w:rFonts w:ascii="Calibri" w:hAnsi="Calibri" w:cs="Calibri"/>
          <w:color w:val="auto"/>
        </w:rPr>
        <w:t>:</w:t>
      </w:r>
    </w:p>
    <w:p w:rsidR="33C437A9" w:rsidP="33C437A9" w:rsidRDefault="33C437A9" w14:paraId="792F4000" w14:textId="77777777">
      <w:pPr>
        <w:pStyle w:val="BodyText"/>
        <w:tabs>
          <w:tab w:val="left" w:pos="288"/>
        </w:tabs>
        <w:spacing w:after="0" w:line="240" w:lineRule="auto"/>
        <w:ind w:left="1152"/>
        <w:jc w:val="both"/>
        <w:rPr>
          <w:rFonts w:ascii="Calibri" w:hAnsi="Calibri" w:cs="Calibri"/>
          <w:color w:val="auto"/>
        </w:rPr>
      </w:pPr>
    </w:p>
    <w:p w:rsidR="0D84AF14" w:rsidP="33C437A9" w:rsidRDefault="0D84AF14" w14:paraId="7488ACE1" w14:textId="77777777">
      <w:pPr>
        <w:pStyle w:val="BodyText"/>
        <w:numPr>
          <w:ilvl w:val="2"/>
          <w:numId w:val="11"/>
        </w:numPr>
        <w:tabs>
          <w:tab w:val="left" w:pos="1843"/>
        </w:tabs>
        <w:spacing w:after="0" w:line="240" w:lineRule="auto"/>
        <w:ind w:left="1701" w:hanging="567"/>
        <w:jc w:val="both"/>
        <w:rPr>
          <w:rFonts w:ascii="Calibri" w:hAnsi="Calibri" w:cs="Calibri"/>
          <w:color w:val="auto"/>
        </w:rPr>
      </w:pPr>
      <w:r w:rsidRPr="79FF967E">
        <w:rPr>
          <w:rFonts w:ascii="Calibri" w:hAnsi="Calibri" w:cs="Calibri"/>
          <w:color w:val="auto"/>
        </w:rPr>
        <w:t>Declaração de não emprego de menor de 18 anos, salvo como aprendiz (exigência do inciso XXXIII do art. 7º da Constituição Federal);</w:t>
      </w:r>
    </w:p>
    <w:p w:rsidR="0D84AF14" w:rsidP="33C437A9" w:rsidRDefault="0D84AF14" w14:paraId="44B25E4C" w14:textId="77777777">
      <w:pPr>
        <w:pStyle w:val="BodyText"/>
        <w:numPr>
          <w:ilvl w:val="2"/>
          <w:numId w:val="11"/>
        </w:numPr>
        <w:tabs>
          <w:tab w:val="left" w:pos="1843"/>
        </w:tabs>
        <w:spacing w:after="0" w:line="240" w:lineRule="auto"/>
        <w:ind w:left="1701" w:hanging="567"/>
        <w:jc w:val="both"/>
        <w:rPr>
          <w:rFonts w:ascii="Calibri" w:hAnsi="Calibri" w:cs="Calibri"/>
          <w:color w:val="auto"/>
        </w:rPr>
      </w:pPr>
      <w:r w:rsidRPr="79FF967E">
        <w:rPr>
          <w:rFonts w:ascii="Calibri" w:hAnsi="Calibri" w:cs="Calibri"/>
          <w:color w:val="auto"/>
        </w:rPr>
        <w:t>Declaração de adequação à Resolução Nº 37/2009 – CNMP;</w:t>
      </w:r>
    </w:p>
    <w:p w:rsidR="33C437A9" w:rsidP="33C437A9" w:rsidRDefault="33C437A9" w14:paraId="1A764C7D" w14:textId="77777777">
      <w:pPr>
        <w:pStyle w:val="BodyText"/>
        <w:tabs>
          <w:tab w:val="left" w:pos="1701"/>
        </w:tabs>
        <w:spacing w:after="0" w:line="240" w:lineRule="auto"/>
        <w:ind w:left="1584"/>
        <w:jc w:val="both"/>
        <w:rPr>
          <w:rFonts w:ascii="Calibri" w:hAnsi="Calibri" w:cs="Calibri"/>
          <w:color w:val="auto"/>
        </w:rPr>
      </w:pPr>
    </w:p>
    <w:p w:rsidR="0D84AF14" w:rsidP="33C437A9" w:rsidRDefault="0D84AF14" w14:paraId="71AEA4D5"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Certidões de regularidade do contratado</w:t>
      </w:r>
      <w:r w:rsidRPr="79FF967E">
        <w:rPr>
          <w:rFonts w:ascii="Calibri" w:hAnsi="Calibri" w:cs="Calibri"/>
          <w:color w:val="auto"/>
        </w:rPr>
        <w:t>:</w:t>
      </w:r>
    </w:p>
    <w:p w:rsidR="33C437A9" w:rsidP="33C437A9" w:rsidRDefault="33C437A9" w14:paraId="73F9F957" w14:textId="77777777">
      <w:pPr>
        <w:pStyle w:val="BodyText"/>
        <w:tabs>
          <w:tab w:val="left" w:pos="288"/>
        </w:tabs>
        <w:spacing w:after="0" w:line="240" w:lineRule="auto"/>
        <w:ind w:left="1152"/>
        <w:jc w:val="both"/>
        <w:rPr>
          <w:rFonts w:ascii="Calibri" w:hAnsi="Calibri" w:cs="Calibri"/>
          <w:color w:val="auto"/>
        </w:rPr>
      </w:pPr>
    </w:p>
    <w:p w:rsidR="0D84AF14" w:rsidP="33C437A9" w:rsidRDefault="0D84AF14" w14:paraId="1CD71DA6"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Negativa de Débitos junto à Receita Federal;</w:t>
      </w:r>
    </w:p>
    <w:p w:rsidR="0D84AF14" w:rsidP="33C437A9" w:rsidRDefault="0D84AF14" w14:paraId="2C2EA967" w14:textId="77777777">
      <w:pPr>
        <w:pStyle w:val="BodyText"/>
        <w:tabs>
          <w:tab w:val="left" w:pos="288"/>
        </w:tabs>
        <w:spacing w:after="0" w:line="240" w:lineRule="auto"/>
        <w:ind w:left="1701"/>
        <w:jc w:val="both"/>
        <w:rPr>
          <w:rStyle w:val="eop"/>
          <w:rFonts w:ascii="Calibri" w:hAnsi="Calibri" w:cs="Calibri"/>
          <w:color w:val="000000" w:themeColor="text1"/>
          <w:sz w:val="16"/>
          <w:szCs w:val="16"/>
        </w:rPr>
      </w:pPr>
      <w:r w:rsidRPr="33C437A9">
        <w:rPr>
          <w:rStyle w:val="normaltextrun"/>
          <w:rFonts w:ascii="Calibri" w:hAnsi="Calibri" w:cs="Calibri"/>
          <w:b/>
          <w:bCs/>
          <w:color w:val="000000" w:themeColor="text1"/>
          <w:sz w:val="16"/>
          <w:szCs w:val="16"/>
        </w:rPr>
        <w:t xml:space="preserve">Link: </w:t>
      </w:r>
      <w:r w:rsidRPr="33C437A9">
        <w:rPr>
          <w:rStyle w:val="normaltextrun"/>
          <w:rFonts w:ascii="Calibri" w:hAnsi="Calibri" w:cs="Calibri"/>
          <w:b/>
          <w:bCs/>
          <w:color w:val="000000" w:themeColor="text1"/>
          <w:sz w:val="16"/>
          <w:szCs w:val="16"/>
          <w:u w:val="single"/>
        </w:rPr>
        <w:t>https://solucoes.receita.fazenda.gov.br/Servicos/certidaointernet/PJ/Emitir</w:t>
      </w:r>
      <w:r w:rsidRPr="33C437A9">
        <w:rPr>
          <w:rStyle w:val="eop"/>
          <w:rFonts w:ascii="Calibri" w:hAnsi="Calibri" w:cs="Calibri"/>
          <w:color w:val="000000" w:themeColor="text1"/>
          <w:sz w:val="16"/>
          <w:szCs w:val="16"/>
        </w:rPr>
        <w:t> </w:t>
      </w:r>
    </w:p>
    <w:p w:rsidR="33C437A9" w:rsidP="33C437A9" w:rsidRDefault="33C437A9" w14:paraId="4AF95F42" w14:textId="77777777">
      <w:pPr>
        <w:pStyle w:val="BodyText"/>
        <w:tabs>
          <w:tab w:val="left" w:pos="288"/>
        </w:tabs>
        <w:spacing w:after="0" w:line="240" w:lineRule="auto"/>
        <w:jc w:val="both"/>
        <w:rPr>
          <w:rFonts w:ascii="Calibri" w:hAnsi="Calibri" w:cs="Calibri"/>
          <w:color w:val="auto"/>
        </w:rPr>
      </w:pPr>
    </w:p>
    <w:p w:rsidR="0D84AF14" w:rsidP="33C437A9" w:rsidRDefault="0D84AF14" w14:paraId="0B912B98"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de Regularidade Fiscal para com a Fazenda Pública do Estado da Bahia;</w:t>
      </w:r>
    </w:p>
    <w:p w:rsidR="0D84AF14" w:rsidP="33C437A9" w:rsidRDefault="0D84AF14" w14:paraId="07C05EE2" w14:textId="77777777">
      <w:pPr>
        <w:pStyle w:val="BodyText"/>
        <w:tabs>
          <w:tab w:val="left" w:pos="288"/>
        </w:tabs>
        <w:spacing w:after="0" w:line="240" w:lineRule="auto"/>
        <w:ind w:left="1701"/>
        <w:jc w:val="both"/>
        <w:rPr>
          <w:rStyle w:val="eop"/>
          <w:rFonts w:ascii="Calibri" w:hAnsi="Calibri" w:cs="Calibri"/>
          <w:sz w:val="22"/>
          <w:szCs w:val="22"/>
        </w:rPr>
      </w:pPr>
      <w:r w:rsidRPr="33C437A9">
        <w:rPr>
          <w:rStyle w:val="normaltextrun"/>
          <w:rFonts w:ascii="Calibri" w:hAnsi="Calibri" w:cs="Calibri"/>
          <w:b/>
          <w:bCs/>
          <w:color w:val="000000" w:themeColor="text1"/>
          <w:sz w:val="16"/>
          <w:szCs w:val="16"/>
        </w:rPr>
        <w:t xml:space="preserve">Link: </w:t>
      </w:r>
      <w:hyperlink r:id="rId11">
        <w:r w:rsidRPr="33C437A9">
          <w:rPr>
            <w:rStyle w:val="normaltextrun"/>
            <w:rFonts w:ascii="Calibri" w:hAnsi="Calibri" w:cs="Calibri"/>
            <w:b/>
            <w:bCs/>
            <w:color w:val="000000" w:themeColor="text1"/>
            <w:sz w:val="16"/>
            <w:szCs w:val="16"/>
            <w:u w:val="single"/>
          </w:rPr>
          <w:t>https://servicos.sefaz.ba.gov.br/sistemas/DSCRE/Modulos/Publico/EmissaoCertidao.aspx</w:t>
        </w:r>
      </w:hyperlink>
      <w:r w:rsidRPr="33C437A9">
        <w:rPr>
          <w:rStyle w:val="eop"/>
          <w:rFonts w:ascii="Calibri" w:hAnsi="Calibri" w:cs="Calibri"/>
          <w:sz w:val="22"/>
          <w:szCs w:val="22"/>
        </w:rPr>
        <w:t> </w:t>
      </w:r>
    </w:p>
    <w:p w:rsidR="33C437A9" w:rsidP="33C437A9" w:rsidRDefault="33C437A9" w14:paraId="3A3105E8"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46E7EE7C"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de Regularidade Fiscal com a Fazenda Pública do Estado sede da empresa ou do domicílio da pessoa física – caso não seja Bahia;</w:t>
      </w:r>
    </w:p>
    <w:p w:rsidR="33C437A9" w:rsidP="33C437A9" w:rsidRDefault="33C437A9" w14:paraId="5E56C3B9"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52BF9EA0"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de regularidade com a Fazenda Pública Municipal do município-sede do fornecedor selecionado;</w:t>
      </w:r>
    </w:p>
    <w:p w:rsidR="33C437A9" w:rsidP="33C437A9" w:rsidRDefault="33C437A9" w14:paraId="644A4D26" w14:textId="77777777">
      <w:pPr>
        <w:pStyle w:val="BodyText"/>
        <w:tabs>
          <w:tab w:val="left" w:pos="288"/>
        </w:tabs>
        <w:spacing w:after="0" w:line="240" w:lineRule="auto"/>
        <w:jc w:val="both"/>
        <w:rPr>
          <w:rFonts w:ascii="Calibri" w:hAnsi="Calibri" w:cs="Calibri"/>
          <w:color w:val="auto"/>
        </w:rPr>
      </w:pPr>
    </w:p>
    <w:p w:rsidR="0D84AF14" w:rsidP="33C437A9" w:rsidRDefault="0D84AF14" w14:paraId="7DE06E75"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Negativa de Débitos Trabalhistas (se pessoa jurídica);</w:t>
      </w:r>
    </w:p>
    <w:p w:rsidR="0D84AF14" w:rsidP="33C437A9" w:rsidRDefault="0D84AF14" w14:paraId="65415933" w14:textId="77777777">
      <w:pPr>
        <w:pStyle w:val="BodyText"/>
        <w:tabs>
          <w:tab w:val="left" w:pos="288"/>
        </w:tabs>
        <w:spacing w:after="0" w:line="240" w:lineRule="auto"/>
        <w:ind w:left="1701"/>
        <w:jc w:val="both"/>
        <w:rPr>
          <w:rStyle w:val="eop"/>
          <w:rFonts w:hint="eastAsia" w:cs="Liberation Serif"/>
        </w:rPr>
      </w:pPr>
      <w:r w:rsidRPr="33C437A9">
        <w:rPr>
          <w:rStyle w:val="normaltextrun"/>
          <w:rFonts w:ascii="Calibri" w:hAnsi="Calibri" w:cs="Calibri"/>
          <w:b/>
          <w:bCs/>
          <w:color w:val="000000" w:themeColor="text1"/>
          <w:sz w:val="16"/>
          <w:szCs w:val="16"/>
        </w:rPr>
        <w:t xml:space="preserve">Link: </w:t>
      </w:r>
      <w:hyperlink r:id="rId12">
        <w:r w:rsidRPr="33C437A9">
          <w:rPr>
            <w:rStyle w:val="normaltextrun"/>
            <w:rFonts w:ascii="Calibri" w:hAnsi="Calibri" w:cs="Calibri"/>
            <w:b/>
            <w:bCs/>
            <w:color w:val="000000" w:themeColor="text1"/>
            <w:sz w:val="16"/>
            <w:szCs w:val="16"/>
            <w:u w:val="single"/>
          </w:rPr>
          <w:t>https://cndt-certidao.tst.jus.br/inicio.faces</w:t>
        </w:r>
      </w:hyperlink>
      <w:r w:rsidRPr="33C437A9">
        <w:rPr>
          <w:rStyle w:val="eop"/>
          <w:rFonts w:cs="Liberation Serif"/>
        </w:rPr>
        <w:t> </w:t>
      </w:r>
    </w:p>
    <w:p w:rsidR="33C437A9" w:rsidP="33C437A9" w:rsidRDefault="33C437A9" w14:paraId="3B0B8673"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0458C528"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Certidão de Regularidade do FGTS (se pessoa jurídica);</w:t>
      </w:r>
    </w:p>
    <w:p w:rsidR="0D84AF14" w:rsidP="33C437A9" w:rsidRDefault="0D84AF14" w14:paraId="1396CC93" w14:textId="77777777">
      <w:pPr>
        <w:pStyle w:val="paragraph"/>
        <w:spacing w:beforeAutospacing="0" w:afterAutospacing="0"/>
        <w:ind w:left="1701"/>
        <w:jc w:val="both"/>
        <w:rPr>
          <w:rStyle w:val="normaltextrun"/>
          <w:rFonts w:ascii="Calibri" w:hAnsi="Calibri" w:eastAsia="SimSun" w:cs="Calibri"/>
          <w:b/>
          <w:bCs/>
          <w:color w:val="000000" w:themeColor="text1"/>
          <w:sz w:val="16"/>
          <w:szCs w:val="16"/>
          <w:u w:val="single"/>
          <w:lang w:eastAsia="zh-CN" w:bidi="hi-IN"/>
        </w:rPr>
      </w:pPr>
      <w:r w:rsidRPr="33C437A9">
        <w:rPr>
          <w:rStyle w:val="normaltextrun"/>
          <w:rFonts w:ascii="Calibri" w:hAnsi="Calibri" w:eastAsia="SimSun" w:cs="Calibri"/>
          <w:b/>
          <w:bCs/>
          <w:color w:val="000000" w:themeColor="text1"/>
          <w:sz w:val="16"/>
          <w:szCs w:val="16"/>
          <w:u w:val="single"/>
          <w:lang w:eastAsia="zh-CN" w:bidi="hi-IN"/>
        </w:rPr>
        <w:t xml:space="preserve">Link: </w:t>
      </w:r>
      <w:hyperlink r:id="rId13">
        <w:r w:rsidRPr="33C437A9">
          <w:rPr>
            <w:rStyle w:val="normaltextrun"/>
            <w:rFonts w:ascii="Calibri" w:hAnsi="Calibri" w:eastAsia="SimSun" w:cs="Calibri"/>
            <w:b/>
            <w:bCs/>
            <w:color w:val="000000" w:themeColor="text1"/>
            <w:sz w:val="16"/>
            <w:szCs w:val="16"/>
            <w:u w:val="single"/>
            <w:lang w:eastAsia="zh-CN" w:bidi="hi-IN"/>
          </w:rPr>
          <w:t>https://consulta-crf.caixa.gov.br/consultacrf/pages/consultaEmpregador.jsf</w:t>
        </w:r>
      </w:hyperlink>
      <w:r w:rsidRPr="33C437A9">
        <w:rPr>
          <w:rStyle w:val="normaltextrun"/>
          <w:rFonts w:ascii="Calibri" w:hAnsi="Calibri" w:eastAsia="SimSun" w:cs="Calibri"/>
          <w:b/>
          <w:bCs/>
          <w:color w:val="000000" w:themeColor="text1"/>
          <w:sz w:val="16"/>
          <w:szCs w:val="16"/>
          <w:u w:val="single"/>
          <w:lang w:eastAsia="zh-CN" w:bidi="hi-IN"/>
        </w:rPr>
        <w:t> </w:t>
      </w:r>
    </w:p>
    <w:p w:rsidR="0D84AF14" w:rsidP="33C437A9" w:rsidRDefault="0D84AF14" w14:paraId="0A783A7A" w14:textId="77777777">
      <w:pPr>
        <w:pStyle w:val="paragraph"/>
        <w:spacing w:beforeAutospacing="0" w:afterAutospacing="0"/>
        <w:ind w:left="1701"/>
        <w:jc w:val="both"/>
        <w:rPr>
          <w:rFonts w:ascii="Segoe UI" w:hAnsi="Segoe UI" w:cs="Segoe UI"/>
          <w:color w:val="00000A"/>
          <w:sz w:val="18"/>
          <w:szCs w:val="18"/>
        </w:rPr>
      </w:pPr>
      <w:r w:rsidRPr="33C437A9">
        <w:rPr>
          <w:rStyle w:val="eop"/>
          <w:rFonts w:ascii="Calibri" w:hAnsi="Calibri" w:eastAsia="SimSun" w:cs="Calibri"/>
          <w:color w:val="000000" w:themeColor="text1"/>
          <w:sz w:val="22"/>
          <w:szCs w:val="22"/>
        </w:rPr>
        <w:t> </w:t>
      </w:r>
    </w:p>
    <w:p w:rsidR="0D84AF14" w:rsidP="33C437A9" w:rsidRDefault="0D84AF14" w14:paraId="400331BB" w14:textId="12A8FA33">
      <w:pPr>
        <w:pStyle w:val="BodyText"/>
        <w:tabs>
          <w:tab w:val="left" w:pos="288"/>
        </w:tabs>
        <w:spacing w:after="0" w:line="240" w:lineRule="auto"/>
        <w:ind w:left="1134"/>
        <w:jc w:val="both"/>
        <w:rPr>
          <w:rFonts w:ascii="Calibri" w:hAnsi="Calibri" w:cs="Calibri"/>
          <w:color w:val="auto"/>
        </w:rPr>
      </w:pPr>
      <w:r w:rsidRPr="79FF967E">
        <w:rPr>
          <w:rFonts w:ascii="Calibri" w:hAnsi="Calibri" w:cs="Calibri"/>
          <w:b/>
          <w:bCs/>
          <w:color w:val="auto"/>
        </w:rPr>
        <w:t>ATENÇÃO:</w:t>
      </w:r>
      <w:r w:rsidRPr="79FF967E">
        <w:rPr>
          <w:rFonts w:ascii="Calibri" w:hAnsi="Calibri" w:cs="Calibri"/>
          <w:color w:val="auto"/>
        </w:rPr>
        <w:t xml:space="preserve"> Caso o fornecedor esteja com pendência em alguma certidão e não a regularize, </w:t>
      </w:r>
      <w:r w:rsidRPr="79FF967E">
        <w:rPr>
          <w:rFonts w:ascii="Calibri" w:hAnsi="Calibri" w:cs="Calibri"/>
          <w:b/>
          <w:bCs/>
          <w:color w:val="auto"/>
          <w:u w:val="single"/>
        </w:rPr>
        <w:t>não</w:t>
      </w:r>
      <w:r w:rsidRPr="79FF967E">
        <w:rPr>
          <w:rFonts w:ascii="Calibri" w:hAnsi="Calibri" w:cs="Calibri"/>
          <w:color w:val="auto"/>
        </w:rPr>
        <w:t xml:space="preserve"> poderá ser contratado. </w:t>
      </w:r>
    </w:p>
    <w:p w:rsidR="33C437A9" w:rsidP="33C437A9" w:rsidRDefault="33C437A9" w14:paraId="5E47C157" w14:textId="0C5F266E">
      <w:pPr>
        <w:pStyle w:val="BodyText"/>
        <w:tabs>
          <w:tab w:val="left" w:pos="288"/>
        </w:tabs>
        <w:spacing w:after="0" w:line="240" w:lineRule="auto"/>
        <w:ind w:left="1134"/>
        <w:jc w:val="both"/>
        <w:rPr>
          <w:rFonts w:ascii="Calibri" w:hAnsi="Calibri" w:cs="Calibri"/>
          <w:color w:val="auto"/>
        </w:rPr>
      </w:pPr>
    </w:p>
    <w:p w:rsidR="0D84AF14" w:rsidP="33C437A9" w:rsidRDefault="0D84AF14" w14:paraId="3BFA7227"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Dados bancários do contratado</w:t>
      </w:r>
      <w:r w:rsidRPr="79FF967E">
        <w:rPr>
          <w:rFonts w:ascii="Calibri" w:hAnsi="Calibri" w:cs="Calibri"/>
          <w:color w:val="auto"/>
        </w:rPr>
        <w:t>:</w:t>
      </w:r>
    </w:p>
    <w:p w:rsidR="33C437A9" w:rsidP="33C437A9" w:rsidRDefault="33C437A9" w14:paraId="30C6DC14" w14:textId="77777777">
      <w:pPr>
        <w:pStyle w:val="BodyText"/>
        <w:tabs>
          <w:tab w:val="left" w:pos="288"/>
        </w:tabs>
        <w:spacing w:after="0" w:line="240" w:lineRule="auto"/>
        <w:ind w:left="1152"/>
        <w:jc w:val="both"/>
        <w:rPr>
          <w:rFonts w:ascii="Calibri" w:hAnsi="Calibri" w:cs="Calibri"/>
          <w:color w:val="auto"/>
        </w:rPr>
      </w:pPr>
    </w:p>
    <w:p w:rsidR="0D84AF14" w:rsidP="33C437A9" w:rsidRDefault="0D84AF14" w14:paraId="5BAFED2C"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Comprovante Bancário em nome da empresa (se pessoa jurídica) ou em nome do titular da contratação (se pessoa física), que contenha indicação de banco, agência e conta corrente que receberá o futuro pagamento;</w:t>
      </w:r>
    </w:p>
    <w:p w:rsidR="33C437A9" w:rsidP="33C437A9" w:rsidRDefault="33C437A9" w14:paraId="0A3E8FBE" w14:textId="77777777">
      <w:pPr>
        <w:pStyle w:val="ListParagraph"/>
        <w:ind w:left="1080"/>
        <w:rPr>
          <w:rFonts w:ascii="Calibri" w:hAnsi="Calibri" w:cs="Calibri"/>
          <w:color w:val="auto"/>
        </w:rPr>
      </w:pPr>
    </w:p>
    <w:p w:rsidR="0D84AF14" w:rsidP="33C437A9" w:rsidRDefault="0D84AF14" w14:paraId="0DE4D4EB" w14:textId="64DADD9A">
      <w:pPr>
        <w:pStyle w:val="BodyText"/>
        <w:tabs>
          <w:tab w:val="left" w:pos="288"/>
        </w:tabs>
        <w:spacing w:after="0" w:line="240" w:lineRule="auto"/>
        <w:ind w:left="1701"/>
        <w:jc w:val="both"/>
        <w:rPr>
          <w:rFonts w:ascii="Calibri" w:hAnsi="Calibri" w:cs="Calibri"/>
          <w:color w:val="auto"/>
        </w:rPr>
      </w:pPr>
      <w:r w:rsidRPr="33C437A9">
        <w:rPr>
          <w:rFonts w:ascii="Calibri" w:hAnsi="Calibri" w:cs="Calibri"/>
          <w:b/>
          <w:bCs/>
          <w:color w:val="auto"/>
          <w:u w:val="single"/>
        </w:rPr>
        <w:t>ATENÇÃO</w:t>
      </w:r>
      <w:r w:rsidRPr="33C437A9">
        <w:rPr>
          <w:rFonts w:ascii="Calibri" w:hAnsi="Calibri" w:cs="Calibri"/>
          <w:color w:val="auto"/>
        </w:rPr>
        <w:t xml:space="preserve">: </w:t>
      </w:r>
      <w:r w:rsidRPr="33C437A9">
        <w:rPr>
          <w:rFonts w:ascii="Calibri" w:hAnsi="Calibri" w:cs="Calibri"/>
          <w:b/>
          <w:bCs/>
          <w:color w:val="auto"/>
        </w:rPr>
        <w:t>Não</w:t>
      </w:r>
      <w:r w:rsidRPr="33C437A9">
        <w:rPr>
          <w:rFonts w:ascii="Calibri" w:hAnsi="Calibri" w:cs="Calibri"/>
          <w:color w:val="auto"/>
        </w:rPr>
        <w:t xml:space="preserve"> anexar documento bancário que contenha dados financeiros do fornecedor (exemplos: extrato bancário, comprovantes de transações financeiras com valores, saldos etc.).</w:t>
      </w:r>
    </w:p>
    <w:p w:rsidR="33C437A9" w:rsidP="33C437A9" w:rsidRDefault="33C437A9" w14:paraId="4E0ED122" w14:textId="77777777">
      <w:pPr>
        <w:pStyle w:val="BodyText"/>
        <w:tabs>
          <w:tab w:val="left" w:pos="288"/>
        </w:tabs>
        <w:spacing w:after="0" w:line="240" w:lineRule="auto"/>
        <w:ind w:left="1800"/>
        <w:jc w:val="both"/>
        <w:rPr>
          <w:rFonts w:ascii="Calibri" w:hAnsi="Calibri" w:cs="Calibri"/>
          <w:color w:val="auto"/>
        </w:rPr>
      </w:pPr>
    </w:p>
    <w:p w:rsidR="0D84AF14" w:rsidP="33C437A9" w:rsidRDefault="0D84AF14" w14:paraId="126C7DC3" w14:textId="77777777">
      <w:pPr>
        <w:pStyle w:val="BodyText"/>
        <w:numPr>
          <w:ilvl w:val="1"/>
          <w:numId w:val="11"/>
        </w:numPr>
        <w:tabs>
          <w:tab w:val="left" w:pos="288"/>
        </w:tabs>
        <w:spacing w:after="0" w:line="240" w:lineRule="auto"/>
        <w:ind w:left="1152"/>
        <w:jc w:val="both"/>
        <w:rPr>
          <w:rFonts w:ascii="Calibri" w:hAnsi="Calibri" w:cs="Calibri"/>
          <w:b/>
          <w:bCs/>
          <w:color w:val="auto"/>
        </w:rPr>
      </w:pPr>
      <w:r w:rsidRPr="79FF967E">
        <w:rPr>
          <w:rFonts w:ascii="Calibri" w:hAnsi="Calibri" w:cs="Calibri"/>
          <w:b/>
          <w:bCs/>
          <w:color w:val="auto"/>
        </w:rPr>
        <w:t>Documentos de comprovação de condições de habilitação e qualificação econômico-financeira do contratado:</w:t>
      </w:r>
    </w:p>
    <w:p w:rsidR="33C437A9" w:rsidP="33C437A9" w:rsidRDefault="33C437A9" w14:paraId="39E1CEBA" w14:textId="77777777">
      <w:pPr>
        <w:pStyle w:val="BodyText"/>
        <w:tabs>
          <w:tab w:val="left" w:pos="288"/>
        </w:tabs>
        <w:spacing w:after="0" w:line="240" w:lineRule="auto"/>
        <w:ind w:left="1152"/>
        <w:jc w:val="both"/>
        <w:rPr>
          <w:rFonts w:ascii="Calibri" w:hAnsi="Calibri" w:cs="Calibri"/>
          <w:b/>
          <w:bCs/>
          <w:color w:val="auto"/>
        </w:rPr>
      </w:pPr>
    </w:p>
    <w:p w:rsidR="0D84AF14" w:rsidP="33C437A9" w:rsidRDefault="0D84AF14" w14:paraId="60E27F68"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 xml:space="preserve"> Documentos exigidos por lei ou por norma infralegal, variável </w:t>
      </w:r>
      <w:r w:rsidRPr="79FF967E">
        <w:rPr>
          <w:rFonts w:ascii="Calibri" w:hAnsi="Calibri" w:cs="Calibri"/>
          <w:color w:val="auto"/>
          <w:u w:val="single"/>
        </w:rPr>
        <w:t xml:space="preserve">conforme o objeto </w:t>
      </w:r>
      <w:r w:rsidRPr="79FF967E">
        <w:rPr>
          <w:rFonts w:ascii="Calibri" w:hAnsi="Calibri" w:cs="Calibri"/>
          <w:color w:val="auto"/>
        </w:rPr>
        <w:t>da contratação. Ex.: Recarga de extintor – Certificado de Credenciamento CBM/BA.</w:t>
      </w:r>
    </w:p>
    <w:p w:rsidR="33C437A9" w:rsidP="33C437A9" w:rsidRDefault="33C437A9" w14:paraId="3CBBECE2"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34524BA3" w14:textId="77777777">
      <w:pPr>
        <w:pStyle w:val="BodyText"/>
        <w:tabs>
          <w:tab w:val="left" w:pos="288"/>
        </w:tabs>
        <w:spacing w:after="0" w:line="240" w:lineRule="auto"/>
        <w:ind w:left="1701"/>
        <w:jc w:val="both"/>
        <w:rPr>
          <w:rFonts w:ascii="Calibri" w:hAnsi="Calibri" w:cs="Calibri"/>
          <w:color w:val="auto"/>
        </w:rPr>
      </w:pPr>
      <w:r w:rsidRPr="33C437A9">
        <w:rPr>
          <w:rFonts w:ascii="Calibri" w:hAnsi="Calibri" w:cs="Calibri"/>
          <w:b/>
          <w:bCs/>
          <w:color w:val="auto"/>
        </w:rPr>
        <w:t>ATENÇÃO:</w:t>
      </w:r>
      <w:r w:rsidRPr="33C437A9">
        <w:rPr>
          <w:rFonts w:ascii="Calibri" w:hAnsi="Calibri" w:cs="Calibri"/>
          <w:color w:val="auto"/>
        </w:rPr>
        <w:t xml:space="preserve"> Para consulta dos documentos específicos exigidos, vide link </w:t>
      </w:r>
      <w:hyperlink r:id="rId14">
        <w:r w:rsidRPr="33C437A9">
          <w:rPr>
            <w:rStyle w:val="Hyperlink"/>
            <w:rFonts w:ascii="Calibri" w:hAnsi="Calibri" w:cs="Calibri"/>
            <w:color w:val="auto"/>
          </w:rPr>
          <w:t>Comprasnet.BA</w:t>
        </w:r>
      </w:hyperlink>
      <w:r w:rsidRPr="33C437A9">
        <w:rPr>
          <w:rFonts w:ascii="Calibri" w:hAnsi="Calibri" w:cs="Calibri"/>
          <w:color w:val="auto"/>
        </w:rPr>
        <w:t xml:space="preserve"> (Comprasnet – Bahia / Fornecedor / Qualificação Técnica por Família) em “</w:t>
      </w:r>
      <w:r w:rsidRPr="33C437A9">
        <w:rPr>
          <w:rFonts w:ascii="Calibri" w:hAnsi="Calibri" w:cs="Calibri"/>
          <w:color w:val="auto"/>
          <w:u w:val="single"/>
        </w:rPr>
        <w:t>documentos exigidos”</w:t>
      </w:r>
      <w:r w:rsidRPr="33C437A9">
        <w:rPr>
          <w:rFonts w:ascii="Calibri" w:hAnsi="Calibri" w:cs="Calibri"/>
          <w:color w:val="auto"/>
        </w:rPr>
        <w:t>.</w:t>
      </w:r>
    </w:p>
    <w:p w:rsidR="33C437A9" w:rsidP="33C437A9" w:rsidRDefault="33C437A9" w14:paraId="75F9FAA3"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34002BA5"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color w:val="auto"/>
        </w:rPr>
        <w:t xml:space="preserve"> Documentos de comprovação de condições de habilitação e/ou qualificação econômico-financeira, caso exigidos no TR (nos termos nestes definidos). </w:t>
      </w:r>
    </w:p>
    <w:p w:rsidR="33C437A9" w:rsidP="33C437A9" w:rsidRDefault="33C437A9" w14:paraId="7EF83E2B" w14:textId="77777777">
      <w:pPr>
        <w:pStyle w:val="BodyText"/>
        <w:tabs>
          <w:tab w:val="left" w:pos="288"/>
          <w:tab w:val="left" w:pos="993"/>
        </w:tabs>
        <w:spacing w:after="0" w:line="240" w:lineRule="auto"/>
        <w:ind w:left="1701"/>
        <w:jc w:val="both"/>
        <w:rPr>
          <w:rFonts w:ascii="Calibri" w:hAnsi="Calibri" w:cs="Calibri"/>
          <w:color w:val="auto"/>
        </w:rPr>
      </w:pPr>
    </w:p>
    <w:p w:rsidR="0D84AF14" w:rsidP="33C437A9" w:rsidRDefault="0D84AF14" w14:paraId="5D57369E"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Comprovante de cadastro SICAF do contratado:</w:t>
      </w:r>
    </w:p>
    <w:p w:rsidR="33C437A9" w:rsidP="33C437A9" w:rsidRDefault="33C437A9" w14:paraId="440913B1" w14:textId="77777777">
      <w:pPr>
        <w:pStyle w:val="BodyText"/>
        <w:tabs>
          <w:tab w:val="left" w:pos="288"/>
        </w:tabs>
        <w:spacing w:after="0" w:line="240" w:lineRule="auto"/>
        <w:ind w:left="1152"/>
        <w:jc w:val="both"/>
        <w:rPr>
          <w:rFonts w:ascii="Calibri" w:hAnsi="Calibri" w:cs="Calibri"/>
          <w:color w:val="auto"/>
        </w:rPr>
      </w:pPr>
    </w:p>
    <w:p w:rsidR="0D84AF14" w:rsidP="33C437A9" w:rsidRDefault="0D84AF14" w14:paraId="4359B1EB" w14:textId="77777777">
      <w:pPr>
        <w:pStyle w:val="BodyText"/>
        <w:numPr>
          <w:ilvl w:val="2"/>
          <w:numId w:val="11"/>
        </w:numPr>
        <w:tabs>
          <w:tab w:val="left" w:pos="288"/>
        </w:tabs>
        <w:spacing w:after="0" w:line="240" w:lineRule="auto"/>
        <w:ind w:left="1701" w:hanging="567"/>
        <w:jc w:val="both"/>
        <w:rPr>
          <w:rFonts w:ascii="Calibri" w:hAnsi="Calibri" w:cs="Calibri"/>
          <w:color w:val="auto"/>
        </w:rPr>
      </w:pPr>
      <w:r w:rsidRPr="79FF967E">
        <w:rPr>
          <w:rFonts w:ascii="Calibri" w:hAnsi="Calibri" w:cs="Calibri"/>
          <w:b/>
          <w:bCs/>
          <w:color w:val="auto"/>
        </w:rPr>
        <w:t xml:space="preserve"> </w:t>
      </w:r>
      <w:r w:rsidRPr="79FF967E">
        <w:rPr>
          <w:rFonts w:ascii="Calibri" w:hAnsi="Calibri" w:cs="Calibri"/>
          <w:color w:val="auto"/>
        </w:rPr>
        <w:t xml:space="preserve">Relatório do “Certificado de Registro cadastral”, obtido no endereço </w:t>
      </w:r>
      <w:hyperlink r:id="rId15">
        <w:r w:rsidRPr="79FF967E">
          <w:rPr>
            <w:rStyle w:val="Hyperlink"/>
            <w:rFonts w:ascii="Calibri" w:hAnsi="Calibri" w:cs="Calibri"/>
            <w:color w:val="auto"/>
          </w:rPr>
          <w:t>https://www3.comprasnet.gov.br/sicaf-web/private/consultas/consultarCRC.jsf</w:t>
        </w:r>
      </w:hyperlink>
      <w:r w:rsidRPr="79FF967E">
        <w:rPr>
          <w:rFonts w:ascii="Calibri" w:hAnsi="Calibri" w:cs="Calibri"/>
          <w:color w:val="auto"/>
        </w:rPr>
        <w:t xml:space="preserve"> </w:t>
      </w:r>
    </w:p>
    <w:p w:rsidR="33C437A9" w:rsidP="33C437A9" w:rsidRDefault="33C437A9" w14:paraId="60182747" w14:textId="77777777">
      <w:pPr>
        <w:pStyle w:val="BodyText"/>
        <w:tabs>
          <w:tab w:val="left" w:pos="288"/>
        </w:tabs>
        <w:spacing w:after="0" w:line="240" w:lineRule="auto"/>
        <w:ind w:left="1701"/>
        <w:jc w:val="both"/>
        <w:rPr>
          <w:rFonts w:ascii="Calibri" w:hAnsi="Calibri" w:cs="Calibri"/>
          <w:color w:val="auto"/>
        </w:rPr>
      </w:pPr>
    </w:p>
    <w:p w:rsidR="0D84AF14" w:rsidP="33C437A9" w:rsidRDefault="0D84AF14" w14:paraId="410D098C" w14:textId="2AAA536C">
      <w:pPr>
        <w:pStyle w:val="BodyText"/>
        <w:tabs>
          <w:tab w:val="left" w:pos="288"/>
        </w:tabs>
        <w:spacing w:after="0" w:line="240" w:lineRule="auto"/>
        <w:ind w:left="1701"/>
        <w:jc w:val="both"/>
        <w:rPr>
          <w:rFonts w:asciiTheme="minorHAnsi" w:hAnsiTheme="minorHAnsi" w:cstheme="minorBidi"/>
          <w:color w:val="auto"/>
        </w:rPr>
      </w:pPr>
      <w:r w:rsidRPr="33C437A9">
        <w:rPr>
          <w:rFonts w:asciiTheme="minorHAnsi" w:hAnsiTheme="minorHAnsi" w:cstheme="minorBidi"/>
          <w:b/>
          <w:bCs/>
          <w:color w:val="auto"/>
        </w:rPr>
        <w:t>ATENÇÃO:</w:t>
      </w:r>
      <w:r w:rsidRPr="33C437A9">
        <w:rPr>
          <w:rFonts w:asciiTheme="minorHAnsi" w:hAnsiTheme="minorHAnsi" w:cstheme="minorBidi"/>
          <w:color w:val="auto"/>
        </w:rPr>
        <w:t xml:space="preserve"> Para fins de publicação da autorização da inexigibilidade nos meios oficiais, é necessário que o fornecedor tenha cadastro no</w:t>
      </w:r>
      <w:r w:rsidRPr="33C437A9">
        <w:rPr>
          <w:rFonts w:asciiTheme="minorHAnsi" w:hAnsiTheme="minorHAnsi" w:cstheme="minorBidi"/>
          <w:b/>
          <w:bCs/>
          <w:color w:val="auto"/>
        </w:rPr>
        <w:t xml:space="preserve"> SICAF – Sistema de Cadastramento Unificado de Fornecedores</w:t>
      </w:r>
      <w:r w:rsidRPr="33C437A9">
        <w:rPr>
          <w:rFonts w:asciiTheme="minorHAnsi" w:hAnsiTheme="minorHAnsi" w:cstheme="minorBidi"/>
          <w:color w:val="auto"/>
        </w:rPr>
        <w:t>. Caso o fornecedor não tenha cadastro, solicitar que providencie a referida credencial.</w:t>
      </w:r>
    </w:p>
    <w:p w:rsidR="33C437A9" w:rsidP="33C437A9" w:rsidRDefault="33C437A9" w14:paraId="0DB4AAB7" w14:textId="77777777">
      <w:pPr>
        <w:pStyle w:val="BodyText"/>
        <w:tabs>
          <w:tab w:val="left" w:pos="288"/>
        </w:tabs>
        <w:spacing w:after="0" w:line="240" w:lineRule="auto"/>
        <w:ind w:left="1701"/>
        <w:jc w:val="both"/>
        <w:rPr>
          <w:rFonts w:asciiTheme="minorHAnsi" w:hAnsiTheme="minorHAnsi" w:cstheme="minorBidi"/>
          <w:color w:val="auto"/>
        </w:rPr>
      </w:pPr>
    </w:p>
    <w:p w:rsidR="0D84AF14" w:rsidP="33C437A9" w:rsidRDefault="0D84AF14" w14:paraId="7B594C2A" w14:textId="77777777">
      <w:pPr>
        <w:pStyle w:val="BodyText"/>
        <w:tabs>
          <w:tab w:val="left" w:pos="288"/>
        </w:tabs>
        <w:spacing w:after="0" w:line="240" w:lineRule="auto"/>
        <w:ind w:left="1701"/>
        <w:jc w:val="both"/>
        <w:rPr>
          <w:rFonts w:asciiTheme="minorHAnsi" w:hAnsiTheme="minorHAnsi" w:cstheme="minorBidi"/>
          <w:color w:val="auto"/>
        </w:rPr>
      </w:pPr>
      <w:r w:rsidRPr="33C437A9">
        <w:rPr>
          <w:rFonts w:asciiTheme="minorHAnsi" w:hAnsiTheme="minorHAnsi" w:cstheme="minorBidi"/>
          <w:b/>
          <w:bCs/>
          <w:color w:val="auto"/>
        </w:rPr>
        <w:t>ATENÇÃO</w:t>
      </w:r>
      <w:r w:rsidRPr="33C437A9">
        <w:rPr>
          <w:rFonts w:asciiTheme="minorHAnsi" w:hAnsiTheme="minorHAnsi" w:cstheme="minorBidi"/>
          <w:color w:val="auto"/>
        </w:rPr>
        <w:t>: Links para orientações ao fornecedor sobre cadastro no SICAF:</w:t>
      </w:r>
    </w:p>
    <w:p w:rsidR="33C437A9" w:rsidP="33C437A9" w:rsidRDefault="33C437A9" w14:paraId="73B7A3E8" w14:textId="77777777">
      <w:pPr>
        <w:pStyle w:val="BodyText"/>
        <w:tabs>
          <w:tab w:val="left" w:pos="288"/>
        </w:tabs>
        <w:spacing w:after="0" w:line="240" w:lineRule="auto"/>
        <w:ind w:left="1985"/>
        <w:jc w:val="both"/>
        <w:rPr>
          <w:rFonts w:asciiTheme="minorHAnsi" w:hAnsiTheme="minorHAnsi" w:cstheme="minorBidi"/>
          <w:color w:val="auto"/>
        </w:rPr>
      </w:pPr>
    </w:p>
    <w:p w:rsidR="0D84AF14" w:rsidP="33C437A9" w:rsidRDefault="0D84AF14" w14:paraId="5321DF9A" w14:textId="77777777">
      <w:pPr>
        <w:pStyle w:val="BodyText"/>
        <w:numPr>
          <w:ilvl w:val="0"/>
          <w:numId w:val="20"/>
        </w:numPr>
        <w:tabs>
          <w:tab w:val="left" w:pos="288"/>
        </w:tabs>
        <w:spacing w:after="0" w:line="240" w:lineRule="auto"/>
        <w:ind w:left="2552"/>
        <w:jc w:val="both"/>
        <w:rPr>
          <w:rFonts w:asciiTheme="minorHAnsi" w:hAnsiTheme="minorHAnsi" w:cstheme="minorBidi"/>
          <w:color w:val="auto"/>
        </w:rPr>
      </w:pPr>
      <w:r w:rsidRPr="33C437A9">
        <w:rPr>
          <w:rFonts w:asciiTheme="minorHAnsi" w:hAnsiTheme="minorHAnsi" w:cstheme="minorBidi"/>
          <w:color w:val="auto"/>
        </w:rPr>
        <w:t xml:space="preserve">Página do fornecedor: </w:t>
      </w:r>
      <w:hyperlink r:id="rId16">
        <w:r w:rsidRPr="33C437A9">
          <w:rPr>
            <w:rStyle w:val="Hyperlink"/>
            <w:rFonts w:asciiTheme="minorHAnsi" w:hAnsiTheme="minorHAnsi" w:cstheme="minorBidi"/>
            <w:color w:val="auto"/>
          </w:rPr>
          <w:t>https://www.gov.br/compras/pt-br/fornecedor</w:t>
        </w:r>
      </w:hyperlink>
    </w:p>
    <w:p w:rsidR="0D84AF14" w:rsidP="33C437A9" w:rsidRDefault="0D84AF14" w14:paraId="349D199A" w14:textId="77777777">
      <w:pPr>
        <w:pStyle w:val="NormalWeb"/>
        <w:numPr>
          <w:ilvl w:val="0"/>
          <w:numId w:val="20"/>
        </w:numPr>
        <w:spacing w:beforeAutospacing="0" w:afterAutospacing="0"/>
        <w:ind w:left="2552"/>
        <w:rPr>
          <w:rFonts w:asciiTheme="minorHAnsi" w:hAnsiTheme="minorHAnsi" w:cstheme="minorBidi"/>
        </w:rPr>
      </w:pPr>
      <w:r w:rsidRPr="33C437A9">
        <w:rPr>
          <w:rFonts w:asciiTheme="minorHAnsi" w:hAnsiTheme="minorHAnsi" w:cstheme="minorBidi"/>
        </w:rPr>
        <w:t xml:space="preserve">Guia (passo a passo) para o fornecedor: </w:t>
      </w:r>
      <w:hyperlink r:id="rId17">
        <w:r w:rsidRPr="33C437A9">
          <w:rPr>
            <w:rStyle w:val="Hyperlink"/>
            <w:rFonts w:asciiTheme="minorHAnsi" w:hAnsiTheme="minorHAnsi" w:cstheme="minorBidi"/>
            <w:color w:val="auto"/>
          </w:rPr>
          <w:t>https://www.gov.br/compras/pt-br/fornecedor/guia-para-fornecedores.pdf</w:t>
        </w:r>
      </w:hyperlink>
    </w:p>
    <w:p w:rsidR="0D84AF14" w:rsidP="33C437A9" w:rsidRDefault="0D84AF14" w14:paraId="770725FC" w14:textId="77777777">
      <w:pPr>
        <w:pStyle w:val="NormalWeb"/>
        <w:numPr>
          <w:ilvl w:val="0"/>
          <w:numId w:val="20"/>
        </w:numPr>
        <w:spacing w:beforeAutospacing="0" w:afterAutospacing="0"/>
        <w:ind w:left="2552"/>
        <w:rPr>
          <w:rStyle w:val="Hyperlink"/>
          <w:rFonts w:asciiTheme="minorHAnsi" w:hAnsiTheme="minorHAnsi" w:cstheme="minorBidi"/>
          <w:color w:val="auto"/>
        </w:rPr>
      </w:pPr>
      <w:r w:rsidRPr="33C437A9">
        <w:rPr>
          <w:rFonts w:asciiTheme="minorHAnsi" w:hAnsiTheme="minorHAnsi" w:cstheme="minorBidi"/>
        </w:rPr>
        <w:t xml:space="preserve">Página de cadastro: </w:t>
      </w:r>
      <w:hyperlink r:id="rId18">
        <w:r w:rsidRPr="33C437A9">
          <w:rPr>
            <w:rStyle w:val="Hyperlink"/>
            <w:rFonts w:asciiTheme="minorHAnsi" w:hAnsiTheme="minorHAnsi" w:cstheme="minorBidi"/>
            <w:color w:val="auto"/>
          </w:rPr>
          <w:t>https://www.gov.br/pt-br/servicos/efetuar-cadastro-de-fornecedores</w:t>
        </w:r>
      </w:hyperlink>
    </w:p>
    <w:p w:rsidR="33C437A9" w:rsidP="33C437A9" w:rsidRDefault="33C437A9" w14:paraId="1D1F5601" w14:textId="77777777">
      <w:pPr>
        <w:pStyle w:val="NormalWeb"/>
        <w:spacing w:beforeAutospacing="0" w:afterAutospacing="0"/>
        <w:ind w:left="1985"/>
        <w:rPr>
          <w:rFonts w:asciiTheme="minorHAnsi" w:hAnsiTheme="minorHAnsi" w:cstheme="minorBidi"/>
        </w:rPr>
      </w:pPr>
    </w:p>
    <w:p w:rsidR="0D84AF14" w:rsidP="33C437A9" w:rsidRDefault="0D84AF14" w14:paraId="7BB42198" w14:textId="77777777">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b/>
          <w:bCs/>
          <w:color w:val="auto"/>
        </w:rPr>
        <w:t>Documentos para cadastro de usuário externo no SEI MPBA, caso necessários:</w:t>
      </w:r>
      <w:r w:rsidRPr="79FF967E">
        <w:rPr>
          <w:rFonts w:ascii="Calibri" w:hAnsi="Calibri" w:cs="Calibri"/>
          <w:color w:val="auto"/>
        </w:rPr>
        <w:t xml:space="preserve">   listagem disponível no endereço </w:t>
      </w:r>
      <w:hyperlink r:id="rId19">
        <w:r w:rsidRPr="79FF967E">
          <w:rPr>
            <w:rStyle w:val="Hyperlink"/>
            <w:rFonts w:ascii="Calibri" w:hAnsi="Calibri" w:cs="Calibri"/>
            <w:color w:val="auto"/>
          </w:rPr>
          <w:t>https://portalsei.mpba.mp.br/acesso-externo/local-de-entrega-das-documentacoes/</w:t>
        </w:r>
      </w:hyperlink>
      <w:r w:rsidRPr="79FF967E">
        <w:rPr>
          <w:rFonts w:ascii="Calibri" w:hAnsi="Calibri" w:cs="Calibri"/>
          <w:color w:val="auto"/>
        </w:rPr>
        <w:t>, com devida autenticação.</w:t>
      </w:r>
    </w:p>
    <w:p w:rsidR="33C437A9" w:rsidP="33C437A9" w:rsidRDefault="33C437A9" w14:paraId="3303111E" w14:textId="77777777">
      <w:pPr>
        <w:pStyle w:val="BodyText"/>
        <w:tabs>
          <w:tab w:val="left" w:pos="288"/>
          <w:tab w:val="left" w:pos="993"/>
        </w:tabs>
        <w:spacing w:after="0" w:line="240" w:lineRule="auto"/>
        <w:ind w:left="1701"/>
        <w:jc w:val="both"/>
        <w:rPr>
          <w:rFonts w:ascii="Calibri" w:hAnsi="Calibri" w:cs="Calibri"/>
          <w:color w:val="auto"/>
        </w:rPr>
      </w:pPr>
    </w:p>
    <w:p w:rsidR="00325B64" w:rsidRDefault="00325B64" w14:paraId="1FC39945" w14:textId="77777777">
      <w:pPr>
        <w:pStyle w:val="BodyText"/>
        <w:tabs>
          <w:tab w:val="left" w:pos="0"/>
          <w:tab w:val="left" w:pos="288"/>
        </w:tabs>
        <w:spacing w:after="0" w:line="240" w:lineRule="auto"/>
        <w:ind w:left="720"/>
        <w:jc w:val="both"/>
        <w:rPr>
          <w:rFonts w:hint="eastAsia"/>
        </w:rPr>
      </w:pPr>
    </w:p>
    <w:p w:rsidR="00325B64" w:rsidRDefault="33C437A9" w14:paraId="30068164" w14:textId="77777777">
      <w:pPr>
        <w:pStyle w:val="BodyText"/>
        <w:numPr>
          <w:ilvl w:val="0"/>
          <w:numId w:val="11"/>
        </w:numPr>
        <w:tabs>
          <w:tab w:val="left" w:pos="0"/>
          <w:tab w:val="left" w:pos="288"/>
        </w:tabs>
        <w:spacing w:after="0" w:line="240" w:lineRule="auto"/>
        <w:ind w:left="720"/>
        <w:jc w:val="both"/>
        <w:rPr>
          <w:rFonts w:ascii="Calibri" w:hAnsi="Calibri" w:cs="Calibri"/>
          <w:color w:val="auto"/>
        </w:rPr>
      </w:pPr>
      <w:r w:rsidRPr="33C437A9">
        <w:rPr>
          <w:rFonts w:ascii="Calibri" w:hAnsi="Calibri" w:cs="Calibri"/>
          <w:b/>
          <w:bCs/>
          <w:color w:val="auto"/>
        </w:rPr>
        <w:t>ENQUADRAMENTO NO PLANO DE CONTRATAÇÕES ANUAL:</w:t>
      </w:r>
      <w:r w:rsidRPr="33C437A9">
        <w:rPr>
          <w:rFonts w:ascii="Calibri" w:hAnsi="Calibri" w:cs="Calibri"/>
          <w:color w:val="auto"/>
        </w:rPr>
        <w:t xml:space="preserve"> A demanda está prevista no PCA – Plano de Contratações Anual?</w:t>
      </w:r>
    </w:p>
    <w:p w:rsidR="00325B64" w:rsidRDefault="00325B64" w14:paraId="0562CB0E" w14:textId="77777777">
      <w:pPr>
        <w:pStyle w:val="BodyText"/>
        <w:tabs>
          <w:tab w:val="left" w:pos="288"/>
        </w:tabs>
        <w:spacing w:after="0" w:line="240" w:lineRule="auto"/>
        <w:ind w:left="720"/>
        <w:jc w:val="both"/>
        <w:rPr>
          <w:rFonts w:ascii="Calibri" w:hAnsi="Calibri" w:cs="Calibri"/>
          <w:color w:val="auto"/>
        </w:rPr>
      </w:pPr>
    </w:p>
    <w:p w:rsidR="00325B64" w:rsidRDefault="33C437A9" w14:paraId="2036B44D" w14:textId="78D08DE7">
      <w:pPr>
        <w:pStyle w:val="BodyText"/>
        <w:numPr>
          <w:ilvl w:val="1"/>
          <w:numId w:val="11"/>
        </w:numPr>
        <w:tabs>
          <w:tab w:val="left" w:pos="288"/>
          <w:tab w:val="left" w:pos="360"/>
        </w:tabs>
        <w:spacing w:after="0" w:line="240" w:lineRule="auto"/>
        <w:ind w:left="1152"/>
        <w:jc w:val="both"/>
        <w:rPr>
          <w:rFonts w:ascii="Calibri" w:hAnsi="Calibri" w:cs="Calibri"/>
          <w:color w:val="auto"/>
        </w:rPr>
      </w:pPr>
      <w:r>
        <w:rPr>
          <w:rFonts w:ascii="Calibri" w:hAnsi="Calibri" w:cs="Calibri"/>
          <w:color w:val="auto"/>
        </w:rPr>
        <w:t xml:space="preserve">Se </w:t>
      </w:r>
      <w:r>
        <w:rPr>
          <w:rFonts w:ascii="Calibri" w:hAnsi="Calibri" w:cs="Calibri"/>
          <w:b/>
          <w:bCs/>
          <w:color w:val="auto"/>
        </w:rPr>
        <w:t>SIM</w:t>
      </w:r>
      <w:r>
        <w:rPr>
          <w:rFonts w:ascii="Calibri" w:hAnsi="Calibri" w:cs="Calibri"/>
          <w:color w:val="auto"/>
        </w:rPr>
        <w:t xml:space="preserve">, o Solicitante inicia o processo no SEI e colaciona toda a documentação elaborada (DFD, ETP, TR, Tabela de Preços similares) no formato PDF, como documento externo. </w:t>
      </w:r>
    </w:p>
    <w:p w:rsidR="00325B64" w:rsidRDefault="00325B64" w14:paraId="34CE0A41" w14:textId="77777777">
      <w:pPr>
        <w:pStyle w:val="BodyText"/>
        <w:tabs>
          <w:tab w:val="left" w:pos="288"/>
        </w:tabs>
        <w:spacing w:after="0" w:line="240" w:lineRule="auto"/>
        <w:ind w:left="1152"/>
        <w:jc w:val="both"/>
        <w:rPr>
          <w:rFonts w:ascii="Calibri" w:hAnsi="Calibri" w:cs="Calibri"/>
          <w:color w:val="auto"/>
        </w:rPr>
      </w:pPr>
    </w:p>
    <w:p w:rsidR="00325B64" w:rsidP="33C437A9" w:rsidRDefault="33C437A9" w14:paraId="62EBF3C5" w14:textId="7BEE01AD">
      <w:pPr>
        <w:pStyle w:val="BodyText"/>
        <w:numPr>
          <w:ilvl w:val="1"/>
          <w:numId w:val="11"/>
        </w:numPr>
        <w:tabs>
          <w:tab w:val="left" w:pos="288"/>
        </w:tabs>
        <w:spacing w:after="0" w:line="240" w:lineRule="auto"/>
        <w:ind w:left="1152"/>
        <w:jc w:val="both"/>
        <w:rPr>
          <w:rFonts w:ascii="Calibri" w:hAnsi="Calibri" w:cs="Calibri"/>
          <w:color w:val="auto"/>
        </w:rPr>
      </w:pPr>
      <w:r w:rsidRPr="79FF967E">
        <w:rPr>
          <w:rFonts w:ascii="Calibri" w:hAnsi="Calibri" w:cs="Calibri"/>
          <w:color w:val="auto"/>
        </w:rPr>
        <w:t xml:space="preserve">Se </w:t>
      </w:r>
      <w:r w:rsidRPr="79FF967E">
        <w:rPr>
          <w:rFonts w:ascii="Calibri" w:hAnsi="Calibri" w:cs="Calibri"/>
          <w:b/>
          <w:bCs/>
          <w:color w:val="auto"/>
        </w:rPr>
        <w:t>NÃO</w:t>
      </w:r>
      <w:r w:rsidRPr="79FF967E">
        <w:rPr>
          <w:rFonts w:ascii="Calibri" w:hAnsi="Calibri" w:cs="Calibri"/>
          <w:color w:val="auto"/>
        </w:rPr>
        <w:t xml:space="preserve">, o Solicitante anexa ao processo, além da documentação elaborada (DFD, ETP. TR e Tabela de Preços similares), um </w:t>
      </w:r>
      <w:r w:rsidRPr="79FF967E">
        <w:rPr>
          <w:rFonts w:ascii="Calibri" w:hAnsi="Calibri" w:cs="Calibri"/>
          <w:b/>
          <w:bCs/>
          <w:color w:val="auto"/>
        </w:rPr>
        <w:t>despacho</w:t>
      </w:r>
      <w:r w:rsidRPr="79FF967E">
        <w:rPr>
          <w:rFonts w:ascii="Calibri" w:hAnsi="Calibri" w:cs="Calibri"/>
          <w:color w:val="auto"/>
        </w:rPr>
        <w:t xml:space="preserve"> com a formalização da solicitação de alteração do PCA (para incluir a demanda), e envia para a Unidade Gestora – Gestor Orçamentário;</w:t>
      </w:r>
    </w:p>
    <w:p w:rsidR="79FF967E" w:rsidP="79FF967E" w:rsidRDefault="79FF967E" w14:paraId="65548878" w14:textId="348D670B">
      <w:pPr>
        <w:pStyle w:val="BodyText"/>
        <w:tabs>
          <w:tab w:val="left" w:pos="288"/>
        </w:tabs>
        <w:spacing w:after="0" w:line="240" w:lineRule="auto"/>
        <w:jc w:val="both"/>
        <w:rPr>
          <w:rFonts w:ascii="Calibri" w:hAnsi="Calibri" w:cs="Calibri"/>
        </w:rPr>
      </w:pPr>
    </w:p>
    <w:p w:rsidR="00325B64" w:rsidRDefault="001133A2" w14:paraId="5B2588C7" w14:textId="77777777">
      <w:pPr>
        <w:pStyle w:val="BodyText"/>
        <w:numPr>
          <w:ilvl w:val="2"/>
          <w:numId w:val="11"/>
        </w:numPr>
        <w:tabs>
          <w:tab w:val="left" w:pos="360"/>
          <w:tab w:val="left" w:pos="1985"/>
        </w:tabs>
        <w:spacing w:after="0" w:line="240" w:lineRule="auto"/>
        <w:ind w:left="1843" w:hanging="709"/>
        <w:jc w:val="both"/>
        <w:rPr>
          <w:rFonts w:ascii="Calibri" w:hAnsi="Calibri" w:cs="Calibri"/>
          <w:color w:val="auto"/>
        </w:rPr>
      </w:pPr>
      <w:r w:rsidRPr="79FF967E">
        <w:rPr>
          <w:rFonts w:ascii="Calibri" w:hAnsi="Calibri" w:cs="Calibri"/>
          <w:color w:val="auto"/>
        </w:rPr>
        <w:t xml:space="preserve">O Gestor Orçamentário inclui </w:t>
      </w:r>
      <w:r w:rsidRPr="79FF967E">
        <w:rPr>
          <w:rFonts w:ascii="Calibri" w:hAnsi="Calibri" w:cs="Calibri"/>
          <w:b/>
          <w:bCs/>
          <w:color w:val="auto"/>
        </w:rPr>
        <w:t>manifestação</w:t>
      </w:r>
      <w:r w:rsidRPr="79FF967E">
        <w:rPr>
          <w:rFonts w:ascii="Calibri" w:hAnsi="Calibri" w:cs="Calibri"/>
          <w:color w:val="auto"/>
        </w:rPr>
        <w:t xml:space="preserve"> de aquiescência com a alteração do PCA da Unidade Gestora respectiva, indica as informações relativas a remanejamento orçamentário (ou assemelhado) para suportar a demanda e encaminha para Superintendência de Gestão Administrativa que deliberará, em análise e articulação com o Comitê Gestor do PCA ou autoridade delegada, acerca da inclusão da referia demanda no PCA;</w:t>
      </w:r>
    </w:p>
    <w:p w:rsidR="00325B64" w:rsidRDefault="00325B64" w14:paraId="6D98A12B" w14:textId="77777777">
      <w:pPr>
        <w:pStyle w:val="BodyText"/>
        <w:tabs>
          <w:tab w:val="left" w:pos="288"/>
        </w:tabs>
        <w:spacing w:after="0" w:line="240" w:lineRule="auto"/>
        <w:ind w:left="1584"/>
        <w:jc w:val="both"/>
        <w:rPr>
          <w:rFonts w:ascii="Calibri" w:hAnsi="Calibri" w:cs="Calibri"/>
          <w:color w:val="auto"/>
        </w:rPr>
      </w:pPr>
    </w:p>
    <w:p w:rsidR="00325B64" w:rsidRDefault="001133A2" w14:paraId="4E1B5228" w14:textId="77777777">
      <w:pPr>
        <w:pStyle w:val="BodyText"/>
        <w:numPr>
          <w:ilvl w:val="3"/>
          <w:numId w:val="12"/>
        </w:numPr>
        <w:tabs>
          <w:tab w:val="left" w:pos="288"/>
        </w:tabs>
        <w:spacing w:after="0" w:line="240" w:lineRule="auto"/>
        <w:ind w:left="2520" w:hanging="884"/>
        <w:jc w:val="both"/>
        <w:rPr>
          <w:rFonts w:ascii="Calibri" w:hAnsi="Calibri" w:cs="Calibri"/>
          <w:color w:val="auto"/>
        </w:rPr>
      </w:pPr>
      <w:r>
        <w:rPr>
          <w:rFonts w:ascii="Calibri" w:hAnsi="Calibri" w:cs="Calibri"/>
          <w:color w:val="auto"/>
        </w:rPr>
        <w:t xml:space="preserve">Se o Superintendente não aprovar a demanda no PCA, envia o processo para UG – Gestor Orçamentário ter ciência da </w:t>
      </w:r>
      <w:r>
        <w:rPr>
          <w:rFonts w:ascii="Calibri" w:hAnsi="Calibri" w:cs="Calibri"/>
          <w:b/>
          <w:bCs/>
          <w:color w:val="auto"/>
        </w:rPr>
        <w:t>decisão</w:t>
      </w:r>
      <w:r>
        <w:rPr>
          <w:rFonts w:ascii="Calibri" w:hAnsi="Calibri" w:cs="Calibri"/>
          <w:color w:val="auto"/>
        </w:rPr>
        <w:t>, e este, sequencialmente, envia para o Solicitante ter ciência e arquivar o processo na sua unidade;</w:t>
      </w:r>
    </w:p>
    <w:p w:rsidR="00325B64" w:rsidRDefault="00325B64" w14:paraId="2946DB82" w14:textId="77777777">
      <w:pPr>
        <w:pStyle w:val="BodyText"/>
        <w:tabs>
          <w:tab w:val="left" w:pos="288"/>
        </w:tabs>
        <w:spacing w:after="0" w:line="240" w:lineRule="auto"/>
        <w:ind w:left="2520"/>
        <w:jc w:val="both"/>
        <w:rPr>
          <w:rFonts w:ascii="Calibri" w:hAnsi="Calibri" w:cs="Calibri"/>
          <w:color w:val="auto"/>
        </w:rPr>
      </w:pPr>
    </w:p>
    <w:p w:rsidR="00325B64" w:rsidRDefault="001133A2" w14:paraId="3861180E" w14:textId="38A36C65">
      <w:pPr>
        <w:pStyle w:val="BodyText"/>
        <w:numPr>
          <w:ilvl w:val="3"/>
          <w:numId w:val="12"/>
        </w:numPr>
        <w:tabs>
          <w:tab w:val="left" w:pos="288"/>
        </w:tabs>
        <w:spacing w:after="0" w:line="240" w:lineRule="auto"/>
        <w:ind w:left="2520" w:hanging="884"/>
        <w:jc w:val="both"/>
        <w:rPr>
          <w:rFonts w:ascii="Calibri" w:hAnsi="Calibri" w:cs="Calibri"/>
          <w:color w:val="auto"/>
        </w:rPr>
      </w:pPr>
      <w:r w:rsidRPr="79FF967E">
        <w:rPr>
          <w:rFonts w:ascii="Calibri" w:hAnsi="Calibri" w:cs="Calibri"/>
          <w:color w:val="auto"/>
        </w:rPr>
        <w:t xml:space="preserve">Se houver aprovação da alteração do PCA para inclusão da demanda, envia-se o processo para </w:t>
      </w:r>
      <w:r w:rsidRPr="79FF967E" w:rsidR="3BA6BB51">
        <w:rPr>
          <w:rFonts w:ascii="Calibri" w:hAnsi="Calibri" w:cs="Calibri"/>
          <w:color w:val="auto"/>
        </w:rPr>
        <w:t>o Executor Orçamentário tomar ciência da decisão e posteriormente encaminha para o Executor orçamentário.</w:t>
      </w:r>
      <w:r w:rsidRPr="79FF967E">
        <w:rPr>
          <w:rFonts w:ascii="Calibri" w:hAnsi="Calibri" w:cs="Calibri"/>
          <w:color w:val="auto"/>
        </w:rPr>
        <w:t>:</w:t>
      </w:r>
    </w:p>
    <w:p w:rsidR="00325B64" w:rsidRDefault="00325B64" w14:paraId="5997CC1D" w14:textId="77777777">
      <w:pPr>
        <w:pStyle w:val="ListParagraph"/>
        <w:ind w:left="1080"/>
        <w:rPr>
          <w:rFonts w:ascii="Calibri" w:hAnsi="Calibri" w:cs="Calibri"/>
          <w:color w:val="auto"/>
        </w:rPr>
      </w:pPr>
    </w:p>
    <w:p w:rsidR="00325B64" w:rsidP="37903649" w:rsidRDefault="37903649" w14:paraId="0E4BA270" w14:textId="238CFFFB">
      <w:pPr>
        <w:pStyle w:val="BodyText"/>
        <w:numPr>
          <w:ilvl w:val="0"/>
          <w:numId w:val="11"/>
        </w:numPr>
        <w:tabs>
          <w:tab w:val="left" w:pos="288"/>
        </w:tabs>
        <w:spacing w:after="0" w:line="240" w:lineRule="auto"/>
        <w:ind w:left="720"/>
        <w:jc w:val="both"/>
        <w:rPr>
          <w:rFonts w:ascii="Calibri" w:hAnsi="Calibri" w:cs="Calibri"/>
          <w:color w:val="auto"/>
        </w:rPr>
      </w:pPr>
      <w:r w:rsidRPr="79FF967E">
        <w:rPr>
          <w:rFonts w:ascii="Calibri" w:hAnsi="Calibri" w:cs="Calibri"/>
          <w:b/>
          <w:bCs/>
          <w:color w:val="auto"/>
        </w:rPr>
        <w:t>PRESTAÇÃO DE INFORMAÇÕES ORÇAMENTÁRIAS:</w:t>
      </w:r>
      <w:r w:rsidRPr="79FF967E">
        <w:rPr>
          <w:rFonts w:ascii="Calibri" w:hAnsi="Calibri" w:cs="Calibri"/>
          <w:color w:val="auto"/>
        </w:rPr>
        <w:t xml:space="preserve"> O </w:t>
      </w:r>
      <w:r w:rsidRPr="79FF967E" w:rsidR="37B338A0">
        <w:rPr>
          <w:rFonts w:ascii="Calibri" w:hAnsi="Calibri" w:cs="Calibri"/>
          <w:color w:val="auto"/>
        </w:rPr>
        <w:t xml:space="preserve">Solicitante ou o Gestor Orçamentário </w:t>
      </w:r>
      <w:r w:rsidRPr="79FF967E">
        <w:rPr>
          <w:rFonts w:ascii="Calibri" w:hAnsi="Calibri" w:cs="Calibri"/>
          <w:color w:val="auto"/>
        </w:rPr>
        <w:t>encaminha o processo para o servidor ou unidade de Execução Orçamentária da Unidade Gestora responsável pelo pagamento da despesa, para que seja preenchido o documento “</w:t>
      </w:r>
      <w:r w:rsidRPr="79FF967E">
        <w:rPr>
          <w:rFonts w:ascii="Calibri" w:hAnsi="Calibri" w:cs="Calibri"/>
          <w:b/>
          <w:bCs/>
          <w:color w:val="auto"/>
        </w:rPr>
        <w:t>Formulário - Informações Orçamentárias</w:t>
      </w:r>
      <w:r w:rsidRPr="79FF967E">
        <w:rPr>
          <w:rFonts w:ascii="Calibri" w:hAnsi="Calibri" w:cs="Calibri"/>
          <w:color w:val="auto"/>
        </w:rPr>
        <w:t>”;</w:t>
      </w:r>
    </w:p>
    <w:p w:rsidR="00325B64" w:rsidRDefault="00325B64" w14:paraId="7196D064" w14:textId="77777777">
      <w:pPr>
        <w:pStyle w:val="BodyText"/>
        <w:tabs>
          <w:tab w:val="left" w:pos="0"/>
        </w:tabs>
        <w:spacing w:after="0" w:line="240" w:lineRule="auto"/>
        <w:ind w:left="1067"/>
        <w:jc w:val="both"/>
        <w:rPr>
          <w:rFonts w:ascii="Calibri" w:hAnsi="Calibri" w:cs="Calibri"/>
          <w:color w:val="auto"/>
        </w:rPr>
      </w:pPr>
    </w:p>
    <w:p w:rsidR="00325B64" w:rsidRDefault="37903649" w14:paraId="6F3D3F6A" w14:textId="77777777">
      <w:pPr>
        <w:pStyle w:val="BodyText"/>
        <w:numPr>
          <w:ilvl w:val="1"/>
          <w:numId w:val="11"/>
        </w:numPr>
        <w:tabs>
          <w:tab w:val="left" w:pos="288"/>
        </w:tabs>
        <w:spacing w:after="0" w:line="240" w:lineRule="auto"/>
        <w:ind w:left="1152"/>
        <w:jc w:val="both"/>
        <w:rPr>
          <w:rFonts w:ascii="Calibri" w:hAnsi="Calibri" w:cs="Calibri"/>
          <w:color w:val="auto"/>
        </w:rPr>
      </w:pPr>
      <w:r w:rsidRPr="37903649">
        <w:rPr>
          <w:rFonts w:ascii="Calibri" w:hAnsi="Calibri" w:cs="Calibri"/>
          <w:color w:val="auto"/>
        </w:rPr>
        <w:t>O servidor ou unidade de Execução Orçamentária preenche todos os campos do documento “</w:t>
      </w:r>
      <w:r w:rsidRPr="37903649">
        <w:rPr>
          <w:rFonts w:ascii="Calibri" w:hAnsi="Calibri" w:cs="Calibri"/>
          <w:b/>
          <w:bCs/>
          <w:color w:val="auto"/>
        </w:rPr>
        <w:t>Formulário - Informações Orçamentárias</w:t>
      </w:r>
      <w:r w:rsidRPr="37903649">
        <w:rPr>
          <w:rFonts w:ascii="Calibri" w:hAnsi="Calibri" w:cs="Calibri"/>
          <w:color w:val="auto"/>
        </w:rPr>
        <w:t xml:space="preserve">” </w:t>
      </w:r>
      <w:r w:rsidRPr="37903649">
        <w:rPr>
          <w:rStyle w:val="Hyperlink"/>
          <w:rFonts w:ascii="Calibri" w:hAnsi="Calibri" w:cs="Calibri"/>
          <w:color w:val="auto"/>
          <w:highlight w:val="white"/>
          <w:u w:val="none"/>
        </w:rPr>
        <w:t>(</w:t>
      </w:r>
      <w:r w:rsidRPr="37903649">
        <w:rPr>
          <w:rFonts w:ascii="Calibri" w:hAnsi="Calibri" w:cs="Calibri"/>
          <w:b/>
          <w:bCs/>
          <w:color w:val="auto"/>
        </w:rPr>
        <w:t>utilizar modelo de formulário disponível em “ANEXOS”)</w:t>
      </w:r>
      <w:r w:rsidRPr="37903649">
        <w:rPr>
          <w:rFonts w:ascii="Calibri" w:hAnsi="Calibri" w:cs="Calibri"/>
          <w:color w:val="auto"/>
        </w:rPr>
        <w:t>, anexa, no formato PDF, como documento externo e envia o processo para a Unidade Gestora – Ordenador de Despesas</w:t>
      </w:r>
      <w:r w:rsidRPr="37903649">
        <w:rPr>
          <w:rFonts w:ascii="Calibri" w:hAnsi="Calibri" w:cs="Calibri"/>
          <w:b/>
          <w:bCs/>
          <w:color w:val="auto"/>
        </w:rPr>
        <w:t>;</w:t>
      </w:r>
    </w:p>
    <w:p w:rsidR="00325B64" w:rsidRDefault="00325B64" w14:paraId="34FF1C98" w14:textId="77777777">
      <w:pPr>
        <w:pStyle w:val="BodyText"/>
        <w:spacing w:after="0" w:line="240" w:lineRule="auto"/>
        <w:ind w:left="720"/>
        <w:jc w:val="both"/>
        <w:rPr>
          <w:rFonts w:ascii="Calibri" w:hAnsi="Calibri" w:cs="Calibri"/>
          <w:b/>
          <w:bCs/>
          <w:color w:val="auto"/>
        </w:rPr>
      </w:pPr>
    </w:p>
    <w:p w:rsidR="00325B64" w:rsidRDefault="001133A2" w14:paraId="70AD1F8F" w14:textId="77777777">
      <w:pPr>
        <w:pStyle w:val="BodyText"/>
        <w:spacing w:after="0" w:line="240" w:lineRule="auto"/>
        <w:ind w:left="1134"/>
        <w:jc w:val="both"/>
        <w:rPr>
          <w:rFonts w:ascii="Calibri" w:hAnsi="Calibri" w:cs="Calibri"/>
          <w:color w:val="auto"/>
        </w:rPr>
      </w:pPr>
      <w:r>
        <w:rPr>
          <w:rFonts w:ascii="Calibri" w:hAnsi="Calibri" w:cs="Calibri"/>
          <w:b/>
          <w:bCs/>
          <w:color w:val="auto"/>
        </w:rPr>
        <w:t xml:space="preserve">ATENÇÃO: </w:t>
      </w:r>
      <w:r>
        <w:rPr>
          <w:rFonts w:ascii="Calibri" w:hAnsi="Calibri" w:cs="Calibri"/>
          <w:color w:val="auto"/>
        </w:rPr>
        <w:t>O documento deve ser assinado eletronicamente com token, ou outro assinador digital válido (recomenda-se a utilização do Gov.br para assinatura do referido documento).</w:t>
      </w:r>
    </w:p>
    <w:p w:rsidR="00325B64" w:rsidRDefault="00325B64" w14:paraId="6D072C0D" w14:textId="77777777">
      <w:pPr>
        <w:pStyle w:val="ListParagraph"/>
        <w:ind w:left="1080"/>
        <w:jc w:val="both"/>
        <w:rPr>
          <w:rFonts w:ascii="Calibri" w:hAnsi="Calibri" w:cs="Calibri"/>
          <w:color w:val="auto"/>
          <w:szCs w:val="24"/>
        </w:rPr>
      </w:pPr>
    </w:p>
    <w:p w:rsidR="00325B64" w:rsidRDefault="37903649" w14:paraId="335719C3" w14:textId="77777777">
      <w:pPr>
        <w:pStyle w:val="BodyText"/>
        <w:numPr>
          <w:ilvl w:val="0"/>
          <w:numId w:val="11"/>
        </w:numPr>
        <w:spacing w:after="0" w:line="240" w:lineRule="auto"/>
        <w:ind w:left="720"/>
        <w:jc w:val="both"/>
        <w:rPr>
          <w:rFonts w:ascii="Calibri" w:hAnsi="Calibri" w:cs="Calibri"/>
          <w:color w:val="auto"/>
        </w:rPr>
      </w:pPr>
      <w:r w:rsidRPr="37903649">
        <w:rPr>
          <w:rFonts w:ascii="Calibri" w:hAnsi="Calibri" w:cs="Calibri"/>
          <w:b/>
          <w:bCs/>
          <w:color w:val="auto"/>
        </w:rPr>
        <w:t>MANIFESTAÇÃO DO GESTOR ORÇAMENTÁRIO (ORDENADOR DE DESPESA):</w:t>
      </w:r>
      <w:r w:rsidRPr="37903649">
        <w:rPr>
          <w:rFonts w:ascii="Calibri" w:hAnsi="Calibri" w:cs="Calibri"/>
          <w:color w:val="auto"/>
        </w:rPr>
        <w:t xml:space="preserve"> A Unidade Gestora - Gestor Orçamentário analisa o processo, podendo autorizar a despesa ou devolver ao Solicitante para ajustes e/ou arquivamento:</w:t>
      </w:r>
    </w:p>
    <w:p w:rsidR="00325B64" w:rsidRDefault="00325B64" w14:paraId="48A21919" w14:textId="77777777">
      <w:pPr>
        <w:pStyle w:val="BodyText"/>
        <w:spacing w:after="0" w:line="240" w:lineRule="auto"/>
        <w:ind w:left="720"/>
        <w:jc w:val="both"/>
        <w:rPr>
          <w:rFonts w:ascii="Calibri" w:hAnsi="Calibri" w:cs="Calibri"/>
          <w:color w:val="auto"/>
        </w:rPr>
      </w:pPr>
    </w:p>
    <w:p w:rsidR="00325B64" w:rsidRDefault="37903649" w14:paraId="39B853B2" w14:textId="77777777">
      <w:pPr>
        <w:pStyle w:val="BodyText"/>
        <w:numPr>
          <w:ilvl w:val="1"/>
          <w:numId w:val="11"/>
        </w:numPr>
        <w:spacing w:after="0" w:line="240" w:lineRule="auto"/>
        <w:ind w:left="1134" w:hanging="425"/>
        <w:jc w:val="both"/>
        <w:rPr>
          <w:rFonts w:ascii="Calibri" w:hAnsi="Calibri" w:cs="Calibri"/>
          <w:color w:val="auto"/>
        </w:rPr>
      </w:pPr>
      <w:r w:rsidRPr="37903649">
        <w:rPr>
          <w:rFonts w:ascii="Calibri" w:hAnsi="Calibri" w:cs="Calibri"/>
          <w:color w:val="auto"/>
        </w:rPr>
        <w:t>Se</w:t>
      </w:r>
      <w:r w:rsidRPr="37903649">
        <w:rPr>
          <w:rFonts w:ascii="Calibri" w:hAnsi="Calibri" w:cs="Calibri"/>
          <w:b/>
          <w:bCs/>
          <w:color w:val="auto"/>
        </w:rPr>
        <w:t xml:space="preserve"> autorizar a despesa</w:t>
      </w:r>
      <w:r w:rsidRPr="37903649">
        <w:rPr>
          <w:rFonts w:ascii="Calibri" w:hAnsi="Calibri" w:cs="Calibri"/>
          <w:color w:val="auto"/>
        </w:rPr>
        <w:t>, preenche todos as informações d</w:t>
      </w:r>
      <w:r w:rsidRPr="37903649">
        <w:rPr>
          <w:rStyle w:val="Hyperlink"/>
          <w:rFonts w:ascii="Calibri" w:hAnsi="Calibri" w:cs="Calibri"/>
          <w:color w:val="auto"/>
          <w:highlight w:val="white"/>
          <w:u w:val="none"/>
        </w:rPr>
        <w:t>o documento “</w:t>
      </w:r>
      <w:r w:rsidRPr="37903649">
        <w:rPr>
          <w:rStyle w:val="Hyperlink"/>
          <w:rFonts w:ascii="Calibri" w:hAnsi="Calibri" w:cs="Calibri"/>
          <w:b/>
          <w:bCs/>
          <w:color w:val="auto"/>
          <w:highlight w:val="white"/>
          <w:u w:val="none"/>
        </w:rPr>
        <w:t>Manifestação – Adequação Orçamentária</w:t>
      </w:r>
      <w:r w:rsidRPr="37903649">
        <w:rPr>
          <w:rStyle w:val="Hyperlink"/>
          <w:rFonts w:ascii="Calibri" w:hAnsi="Calibri" w:cs="Calibri"/>
          <w:color w:val="auto"/>
          <w:highlight w:val="white"/>
          <w:u w:val="none"/>
        </w:rPr>
        <w:t>” (</w:t>
      </w:r>
      <w:r w:rsidRPr="37903649">
        <w:rPr>
          <w:rFonts w:ascii="Calibri" w:hAnsi="Calibri" w:cs="Calibri"/>
          <w:b/>
          <w:bCs/>
          <w:color w:val="auto"/>
        </w:rPr>
        <w:t xml:space="preserve">utilizar modelo de formulário disponível em “ANEXOS”), </w:t>
      </w:r>
      <w:r w:rsidRPr="37903649">
        <w:rPr>
          <w:rStyle w:val="Hyperlink"/>
          <w:rFonts w:ascii="Calibri" w:hAnsi="Calibri" w:cs="Calibri"/>
          <w:color w:val="auto"/>
          <w:highlight w:val="white"/>
          <w:u w:val="none"/>
        </w:rPr>
        <w:t xml:space="preserve">indicando as informações de gestor, fiscais do contrato e suplentes. Após, remete </w:t>
      </w:r>
      <w:r w:rsidRPr="37903649">
        <w:rPr>
          <w:rFonts w:ascii="Calibri" w:hAnsi="Calibri" w:cs="Calibri"/>
          <w:color w:val="auto"/>
        </w:rPr>
        <w:t>o processo para os referidos servidores para ciência formal sobre a indicação, no prazo de 02 (dois) dias úteis;</w:t>
      </w:r>
    </w:p>
    <w:p w:rsidR="00325B64" w:rsidRDefault="00325B64" w14:paraId="6BD18F9B" w14:textId="77777777">
      <w:pPr>
        <w:pStyle w:val="BodyText"/>
        <w:spacing w:after="0" w:line="240" w:lineRule="auto"/>
        <w:ind w:left="1778"/>
        <w:jc w:val="both"/>
        <w:rPr>
          <w:rFonts w:ascii="Calibri" w:hAnsi="Calibri" w:cs="Calibri"/>
          <w:b/>
          <w:bCs/>
          <w:color w:val="auto"/>
        </w:rPr>
      </w:pPr>
    </w:p>
    <w:p w:rsidR="00325B64" w:rsidRDefault="001133A2" w14:paraId="4D50F5FB" w14:textId="77777777">
      <w:pPr>
        <w:pStyle w:val="BodyText"/>
        <w:spacing w:after="0" w:line="240" w:lineRule="auto"/>
        <w:ind w:left="1134"/>
        <w:jc w:val="both"/>
        <w:rPr>
          <w:rFonts w:ascii="Calibri" w:hAnsi="Calibri" w:cs="Calibri"/>
          <w:color w:val="auto"/>
        </w:rPr>
      </w:pPr>
      <w:r>
        <w:rPr>
          <w:rFonts w:ascii="Calibri" w:hAnsi="Calibri" w:cs="Calibri"/>
          <w:b/>
          <w:bCs/>
          <w:color w:val="auto"/>
        </w:rPr>
        <w:t xml:space="preserve">ATENÇÃO: </w:t>
      </w:r>
      <w:r>
        <w:rPr>
          <w:rFonts w:ascii="Calibri" w:hAnsi="Calibri" w:cs="Calibri"/>
          <w:color w:val="auto"/>
        </w:rPr>
        <w:t>O documento deve ser assinado eletronicamente com token, ou outro assinador digital válido (recomenda-se a utilização do Gov.br para assinatura do referido documento).</w:t>
      </w:r>
    </w:p>
    <w:p w:rsidR="00325B64" w:rsidRDefault="00325B64" w14:paraId="238601FE" w14:textId="77777777">
      <w:pPr>
        <w:pStyle w:val="BodyText"/>
        <w:spacing w:after="0" w:line="240" w:lineRule="auto"/>
        <w:ind w:left="1778"/>
        <w:jc w:val="both"/>
        <w:rPr>
          <w:rFonts w:ascii="Calibri" w:hAnsi="Calibri" w:cs="Calibri"/>
          <w:color w:val="auto"/>
        </w:rPr>
      </w:pPr>
    </w:p>
    <w:p w:rsidR="00325B64" w:rsidRDefault="37903649" w14:paraId="32E3717F" w14:textId="77777777">
      <w:pPr>
        <w:pStyle w:val="BodyText"/>
        <w:numPr>
          <w:ilvl w:val="1"/>
          <w:numId w:val="11"/>
        </w:numPr>
        <w:spacing w:after="0" w:line="240" w:lineRule="auto"/>
        <w:ind w:left="1134"/>
        <w:jc w:val="both"/>
        <w:rPr>
          <w:rFonts w:ascii="Calibri" w:hAnsi="Calibri" w:cs="Calibri"/>
          <w:color w:val="auto"/>
        </w:rPr>
      </w:pPr>
      <w:r w:rsidRPr="37903649">
        <w:rPr>
          <w:rFonts w:ascii="Calibri" w:hAnsi="Calibri" w:cs="Calibri"/>
          <w:color w:val="auto"/>
        </w:rPr>
        <w:t xml:space="preserve">Se </w:t>
      </w:r>
      <w:r w:rsidRPr="37903649">
        <w:rPr>
          <w:rFonts w:ascii="Calibri" w:hAnsi="Calibri" w:cs="Calibri"/>
          <w:b/>
          <w:bCs/>
          <w:color w:val="auto"/>
        </w:rPr>
        <w:t>não autorizar a despesa</w:t>
      </w:r>
      <w:r w:rsidRPr="37903649">
        <w:rPr>
          <w:rFonts w:ascii="Calibri" w:hAnsi="Calibri" w:cs="Calibri"/>
          <w:color w:val="auto"/>
        </w:rPr>
        <w:t xml:space="preserve">, inclui uma </w:t>
      </w:r>
      <w:r w:rsidRPr="37903649">
        <w:rPr>
          <w:rFonts w:ascii="Calibri" w:hAnsi="Calibri" w:cs="Calibri"/>
          <w:b/>
          <w:bCs/>
          <w:color w:val="auto"/>
        </w:rPr>
        <w:t>Manifestação</w:t>
      </w:r>
      <w:r w:rsidRPr="37903649">
        <w:rPr>
          <w:rFonts w:ascii="Calibri" w:hAnsi="Calibri" w:cs="Calibri"/>
          <w:color w:val="auto"/>
        </w:rPr>
        <w:t xml:space="preserve"> e encaminha o processo para ciência do Solicitante e posterior arquivamento, se for o caso;</w:t>
      </w:r>
    </w:p>
    <w:p w:rsidR="00325B64" w:rsidRDefault="00325B64" w14:paraId="0F3CABC7" w14:textId="77777777">
      <w:pPr>
        <w:pStyle w:val="BodyText"/>
        <w:tabs>
          <w:tab w:val="left" w:pos="0"/>
        </w:tabs>
        <w:spacing w:after="0" w:line="240" w:lineRule="auto"/>
        <w:ind w:left="1067"/>
        <w:jc w:val="both"/>
        <w:rPr>
          <w:rFonts w:ascii="Calibri" w:hAnsi="Calibri" w:cs="Calibri"/>
          <w:color w:val="auto"/>
        </w:rPr>
      </w:pPr>
    </w:p>
    <w:p w:rsidR="00325B64" w:rsidRDefault="37903649" w14:paraId="0D81C675" w14:textId="77777777">
      <w:pPr>
        <w:pStyle w:val="BodyText"/>
        <w:numPr>
          <w:ilvl w:val="0"/>
          <w:numId w:val="11"/>
        </w:numPr>
        <w:spacing w:after="0" w:line="240" w:lineRule="auto"/>
        <w:ind w:left="720"/>
        <w:jc w:val="both"/>
        <w:rPr>
          <w:rFonts w:ascii="Calibri" w:hAnsi="Calibri" w:cs="Calibri"/>
          <w:color w:val="auto"/>
        </w:rPr>
      </w:pPr>
      <w:r w:rsidRPr="37903649">
        <w:rPr>
          <w:rFonts w:ascii="Calibri" w:hAnsi="Calibri" w:cs="Calibri"/>
          <w:b/>
          <w:bCs/>
          <w:color w:val="auto"/>
        </w:rPr>
        <w:t>CIÊNCIA DOS SERVIDORES INDICADOS COMO GESTOR E FISCAIS DE CONTRATO, E SUPLENTES</w:t>
      </w:r>
      <w:r w:rsidRPr="37903649">
        <w:rPr>
          <w:rFonts w:ascii="Calibri" w:hAnsi="Calibri" w:cs="Calibri"/>
          <w:color w:val="auto"/>
        </w:rPr>
        <w:t xml:space="preserve">: Os servidores indicados para atuarem como gestor de contrato, fiscais e suplentes incluem </w:t>
      </w:r>
      <w:r w:rsidRPr="37903649">
        <w:rPr>
          <w:rFonts w:ascii="Calibri" w:hAnsi="Calibri" w:cs="Calibri"/>
          <w:b/>
          <w:bCs/>
          <w:color w:val="auto"/>
        </w:rPr>
        <w:t>manifestações individuais</w:t>
      </w:r>
      <w:r w:rsidRPr="37903649">
        <w:rPr>
          <w:rFonts w:ascii="Calibri" w:hAnsi="Calibri" w:cs="Calibri"/>
          <w:color w:val="auto"/>
        </w:rPr>
        <w:t>. Possibilidades:</w:t>
      </w:r>
    </w:p>
    <w:p w:rsidR="00325B64" w:rsidRDefault="00325B64" w14:paraId="5B08B5D1" w14:textId="77777777">
      <w:pPr>
        <w:pStyle w:val="BodyText"/>
        <w:spacing w:after="0" w:line="240" w:lineRule="auto"/>
        <w:ind w:left="720"/>
        <w:jc w:val="both"/>
        <w:rPr>
          <w:rFonts w:ascii="Calibri" w:hAnsi="Calibri" w:cs="Calibri"/>
          <w:color w:val="auto"/>
        </w:rPr>
      </w:pPr>
    </w:p>
    <w:p w:rsidR="00325B64" w:rsidRDefault="37903649" w14:paraId="3576CE81" w14:textId="77777777">
      <w:pPr>
        <w:pStyle w:val="BodyText"/>
        <w:numPr>
          <w:ilvl w:val="1"/>
          <w:numId w:val="11"/>
        </w:numPr>
        <w:tabs>
          <w:tab w:val="left" w:pos="966"/>
          <w:tab w:val="left" w:pos="1078"/>
        </w:tabs>
        <w:spacing w:after="0" w:line="240" w:lineRule="auto"/>
        <w:ind w:left="1152"/>
        <w:jc w:val="both"/>
        <w:rPr>
          <w:rFonts w:ascii="Calibri" w:hAnsi="Calibri" w:cs="Calibri"/>
          <w:b/>
          <w:bCs/>
          <w:color w:val="auto"/>
          <w:u w:val="single"/>
        </w:rPr>
      </w:pPr>
      <w:r w:rsidRPr="37903649">
        <w:rPr>
          <w:rFonts w:ascii="Calibri" w:hAnsi="Calibri" w:cs="Calibri"/>
          <w:color w:val="auto"/>
        </w:rPr>
        <w:t xml:space="preserve">Cada servidor inclui manifestação de ciência da indicação. Após a juntada de manifestação formal de ciência por parte </w:t>
      </w:r>
      <w:r w:rsidRPr="37903649">
        <w:rPr>
          <w:rFonts w:ascii="Calibri" w:hAnsi="Calibri" w:cs="Calibri"/>
          <w:color w:val="auto"/>
          <w:u w:val="single"/>
        </w:rPr>
        <w:t>todos</w:t>
      </w:r>
      <w:r w:rsidRPr="37903649">
        <w:rPr>
          <w:rFonts w:ascii="Calibri" w:hAnsi="Calibri" w:cs="Calibri"/>
          <w:color w:val="auto"/>
        </w:rPr>
        <w:t xml:space="preserve"> os indicados, o processo deve ser encaminhado para a Coordenação de Contratos e Convênios (DCCL), fazer a análise de conformidade processual e demais providências;</w:t>
      </w:r>
    </w:p>
    <w:p w:rsidR="00325B64" w:rsidRDefault="00325B64" w14:paraId="16DEB4AB" w14:textId="77777777">
      <w:pPr>
        <w:pStyle w:val="BodyText"/>
        <w:tabs>
          <w:tab w:val="left" w:pos="966"/>
        </w:tabs>
        <w:spacing w:after="0" w:line="240" w:lineRule="auto"/>
        <w:ind w:left="1152"/>
        <w:jc w:val="both"/>
        <w:rPr>
          <w:rFonts w:ascii="Calibri" w:hAnsi="Calibri" w:cs="Calibri"/>
          <w:color w:val="auto"/>
        </w:rPr>
      </w:pPr>
    </w:p>
    <w:p w:rsidR="00325B64" w:rsidRDefault="37903649" w14:paraId="79281DCF" w14:textId="77777777">
      <w:pPr>
        <w:pStyle w:val="BodyText"/>
        <w:numPr>
          <w:ilvl w:val="2"/>
          <w:numId w:val="11"/>
        </w:numPr>
        <w:tabs>
          <w:tab w:val="left" w:pos="966"/>
        </w:tabs>
        <w:spacing w:after="0" w:line="240" w:lineRule="auto"/>
        <w:jc w:val="both"/>
        <w:rPr>
          <w:rFonts w:ascii="Calibri" w:hAnsi="Calibri" w:cs="Calibri"/>
          <w:color w:val="auto"/>
        </w:rPr>
      </w:pPr>
      <w:r w:rsidRPr="37903649">
        <w:rPr>
          <w:rFonts w:ascii="Calibri" w:hAnsi="Calibri" w:cs="Calibri"/>
          <w:color w:val="auto"/>
        </w:rPr>
        <w:t xml:space="preserve">Se algum dos indicados apresentar oposição </w:t>
      </w:r>
      <w:r w:rsidRPr="37903649">
        <w:rPr>
          <w:rFonts w:ascii="Calibri" w:hAnsi="Calibri" w:cs="Calibri"/>
          <w:color w:val="auto"/>
          <w:u w:val="single"/>
        </w:rPr>
        <w:t>justificada</w:t>
      </w:r>
      <w:r w:rsidRPr="37903649">
        <w:rPr>
          <w:rFonts w:ascii="Calibri" w:hAnsi="Calibri" w:cs="Calibri"/>
          <w:color w:val="auto"/>
        </w:rPr>
        <w:t xml:space="preserve"> à indicação, este inclui manifestação formal e encaminha para a Unidade Gestora – Gestor Orçamentário;</w:t>
      </w:r>
    </w:p>
    <w:p w:rsidR="00325B64" w:rsidRDefault="00325B64" w14:paraId="0AD9C6F4" w14:textId="77777777">
      <w:pPr>
        <w:pStyle w:val="BodyText"/>
        <w:tabs>
          <w:tab w:val="left" w:pos="966"/>
        </w:tabs>
        <w:spacing w:after="0" w:line="240" w:lineRule="auto"/>
        <w:ind w:left="1152"/>
        <w:jc w:val="both"/>
        <w:rPr>
          <w:rFonts w:ascii="Calibri" w:hAnsi="Calibri" w:cs="Calibri"/>
          <w:color w:val="auto"/>
        </w:rPr>
      </w:pPr>
    </w:p>
    <w:p w:rsidR="00325B64" w:rsidRDefault="37903649" w14:paraId="7D5C5A07" w14:textId="77777777">
      <w:pPr>
        <w:pStyle w:val="BodyText"/>
        <w:numPr>
          <w:ilvl w:val="3"/>
          <w:numId w:val="11"/>
        </w:numPr>
        <w:tabs>
          <w:tab w:val="left" w:pos="1418"/>
        </w:tabs>
        <w:spacing w:after="0" w:line="240" w:lineRule="auto"/>
        <w:jc w:val="both"/>
        <w:rPr>
          <w:rFonts w:ascii="Calibri" w:hAnsi="Calibri" w:cs="Calibri"/>
          <w:color w:val="auto"/>
        </w:rPr>
      </w:pPr>
      <w:r w:rsidRPr="37903649">
        <w:rPr>
          <w:rFonts w:ascii="Calibri" w:hAnsi="Calibri" w:cs="Calibri"/>
          <w:color w:val="auto"/>
        </w:rPr>
        <w:t xml:space="preserve"> Se o Gestor Orçamentário acatar a justificativa apresentada, deverá:</w:t>
      </w:r>
    </w:p>
    <w:p w:rsidR="00325B64" w:rsidRDefault="00325B64" w14:paraId="4B1F511A" w14:textId="77777777">
      <w:pPr>
        <w:pStyle w:val="BodyText"/>
        <w:spacing w:after="0" w:line="240" w:lineRule="auto"/>
        <w:ind w:left="2708"/>
        <w:jc w:val="both"/>
        <w:rPr>
          <w:rFonts w:ascii="Calibri" w:hAnsi="Calibri" w:cs="Calibri"/>
          <w:color w:val="auto"/>
        </w:rPr>
      </w:pPr>
    </w:p>
    <w:p w:rsidR="00325B64" w:rsidRDefault="001133A2" w14:paraId="2B0E1154" w14:textId="77777777">
      <w:pPr>
        <w:pStyle w:val="BodyText"/>
        <w:numPr>
          <w:ilvl w:val="4"/>
          <w:numId w:val="13"/>
        </w:numPr>
        <w:tabs>
          <w:tab w:val="left" w:pos="1985"/>
          <w:tab w:val="left" w:pos="2410"/>
        </w:tabs>
        <w:spacing w:after="0" w:line="240" w:lineRule="auto"/>
        <w:jc w:val="both"/>
        <w:rPr>
          <w:rFonts w:ascii="Calibri" w:hAnsi="Calibri" w:cs="Calibri"/>
          <w:color w:val="auto"/>
        </w:rPr>
      </w:pPr>
      <w:r>
        <w:rPr>
          <w:rFonts w:ascii="Calibri" w:hAnsi="Calibri" w:cs="Calibri"/>
          <w:color w:val="auto"/>
        </w:rPr>
        <w:t xml:space="preserve">Adotar providências para sanear eventual dificuldade técnica ou operacional indicada pelo servidor, mantendo a indicação deste; </w:t>
      </w:r>
      <w:r>
        <w:rPr>
          <w:rFonts w:ascii="Calibri" w:hAnsi="Calibri" w:cs="Calibri"/>
          <w:b/>
          <w:bCs/>
          <w:color w:val="auto"/>
          <w:u w:val="single"/>
        </w:rPr>
        <w:t>OU</w:t>
      </w:r>
    </w:p>
    <w:p w:rsidR="00325B64" w:rsidRDefault="00325B64" w14:paraId="65F9C3DC" w14:textId="77777777">
      <w:pPr>
        <w:pStyle w:val="BodyText"/>
        <w:tabs>
          <w:tab w:val="left" w:pos="1985"/>
          <w:tab w:val="left" w:pos="2410"/>
        </w:tabs>
        <w:spacing w:after="0" w:line="240" w:lineRule="auto"/>
        <w:ind w:left="2160"/>
        <w:jc w:val="both"/>
        <w:rPr>
          <w:rFonts w:ascii="Calibri" w:hAnsi="Calibri" w:cs="Calibri"/>
          <w:color w:val="auto"/>
        </w:rPr>
      </w:pPr>
    </w:p>
    <w:p w:rsidR="00325B64" w:rsidRDefault="001133A2" w14:paraId="44998588" w14:textId="77777777">
      <w:pPr>
        <w:pStyle w:val="BodyText"/>
        <w:numPr>
          <w:ilvl w:val="4"/>
          <w:numId w:val="13"/>
        </w:numPr>
        <w:tabs>
          <w:tab w:val="left" w:pos="1985"/>
          <w:tab w:val="left" w:pos="2410"/>
        </w:tabs>
        <w:spacing w:after="0" w:line="240" w:lineRule="auto"/>
        <w:jc w:val="both"/>
        <w:rPr>
          <w:rFonts w:ascii="Calibri" w:hAnsi="Calibri" w:cs="Calibri"/>
          <w:color w:val="auto"/>
        </w:rPr>
      </w:pPr>
      <w:r>
        <w:rPr>
          <w:rFonts w:ascii="Calibri" w:hAnsi="Calibri" w:cs="Calibri"/>
          <w:color w:val="auto"/>
        </w:rPr>
        <w:t>Alterar a indicação, mediante preenchimento de novo documento “</w:t>
      </w:r>
      <w:r>
        <w:rPr>
          <w:rFonts w:ascii="Calibri" w:hAnsi="Calibri" w:cs="Calibri"/>
          <w:b/>
          <w:bCs/>
          <w:color w:val="auto"/>
        </w:rPr>
        <w:t>Manifestação – Adequação Orçamentária</w:t>
      </w:r>
      <w:r>
        <w:rPr>
          <w:rFonts w:ascii="Calibri" w:hAnsi="Calibri" w:cs="Calibri"/>
          <w:color w:val="auto"/>
        </w:rPr>
        <w:t xml:space="preserve">” (vide item 7.1.1); </w:t>
      </w:r>
      <w:r>
        <w:rPr>
          <w:rFonts w:ascii="Calibri" w:hAnsi="Calibri" w:cs="Calibri"/>
          <w:b/>
          <w:bCs/>
          <w:color w:val="auto"/>
          <w:u w:val="single"/>
        </w:rPr>
        <w:t>OU</w:t>
      </w:r>
    </w:p>
    <w:p w:rsidR="00325B64" w:rsidRDefault="00325B64" w14:paraId="5023141B" w14:textId="77777777">
      <w:pPr>
        <w:pStyle w:val="BodyText"/>
        <w:tabs>
          <w:tab w:val="left" w:pos="1985"/>
          <w:tab w:val="left" w:pos="2410"/>
        </w:tabs>
        <w:spacing w:after="0" w:line="240" w:lineRule="auto"/>
        <w:jc w:val="both"/>
        <w:rPr>
          <w:rFonts w:ascii="Calibri" w:hAnsi="Calibri" w:cs="Calibri"/>
          <w:color w:val="auto"/>
        </w:rPr>
      </w:pPr>
    </w:p>
    <w:p w:rsidR="00325B64" w:rsidRDefault="001133A2" w14:paraId="392BB663" w14:textId="77777777">
      <w:pPr>
        <w:pStyle w:val="BodyText"/>
        <w:numPr>
          <w:ilvl w:val="3"/>
          <w:numId w:val="13"/>
        </w:numPr>
        <w:tabs>
          <w:tab w:val="left" w:pos="1985"/>
          <w:tab w:val="left" w:pos="2410"/>
        </w:tabs>
        <w:spacing w:after="0" w:line="240" w:lineRule="auto"/>
        <w:ind w:left="2088" w:hanging="452"/>
        <w:jc w:val="both"/>
        <w:rPr>
          <w:rFonts w:ascii="Calibri" w:hAnsi="Calibri" w:cs="Calibri"/>
          <w:color w:val="auto"/>
        </w:rPr>
      </w:pPr>
      <w:r>
        <w:rPr>
          <w:rFonts w:ascii="Calibri" w:hAnsi="Calibri" w:cs="Calibri"/>
          <w:color w:val="auto"/>
        </w:rPr>
        <w:t>Manter a indicação originária, hipótese em que deverá inserir manifestação fundamentada no SEI, e depois encaminhar despacho à Coordenação de Contratos e Convênios (DCCL), para fazer a análise de conformidade processual e demais providências;</w:t>
      </w:r>
    </w:p>
    <w:p w:rsidR="00325B64" w:rsidRDefault="00325B64" w14:paraId="1F3B1409" w14:textId="77777777">
      <w:pPr>
        <w:pStyle w:val="BodyText"/>
        <w:tabs>
          <w:tab w:val="left" w:pos="966"/>
          <w:tab w:val="left" w:pos="1078"/>
        </w:tabs>
        <w:spacing w:after="0" w:line="240" w:lineRule="auto"/>
        <w:ind w:left="1152"/>
        <w:jc w:val="both"/>
        <w:rPr>
          <w:rFonts w:ascii="Calibri" w:hAnsi="Calibri" w:cs="Calibri"/>
          <w:color w:val="auto"/>
        </w:rPr>
      </w:pPr>
    </w:p>
    <w:p w:rsidR="00325B64" w:rsidRDefault="37903649" w14:paraId="315AA7BA" w14:textId="77777777">
      <w:pPr>
        <w:pStyle w:val="BodyText"/>
        <w:numPr>
          <w:ilvl w:val="0"/>
          <w:numId w:val="11"/>
        </w:numPr>
        <w:spacing w:after="0" w:line="240" w:lineRule="auto"/>
        <w:ind w:left="720"/>
        <w:jc w:val="both"/>
        <w:rPr>
          <w:rFonts w:ascii="Calibri" w:hAnsi="Calibri" w:cs="Calibri"/>
          <w:color w:val="auto"/>
        </w:rPr>
      </w:pPr>
      <w:r w:rsidRPr="37903649">
        <w:rPr>
          <w:rFonts w:ascii="Calibri" w:hAnsi="Calibri" w:cs="Calibri"/>
          <w:b/>
          <w:bCs/>
          <w:color w:val="auto"/>
        </w:rPr>
        <w:t>ANÁLISE DE CONFORMIDADE E CONSULTA DE IDONEIDADE:</w:t>
      </w:r>
      <w:r w:rsidRPr="37903649">
        <w:rPr>
          <w:rFonts w:ascii="Calibri" w:hAnsi="Calibri" w:cs="Calibri"/>
          <w:color w:val="auto"/>
        </w:rPr>
        <w:t xml:space="preserve"> Recebido o processo, a Coordenação de Contratos e Convênios (DCCL) realiza:</w:t>
      </w:r>
    </w:p>
    <w:p w:rsidR="00325B64" w:rsidRDefault="00325B64" w14:paraId="562C75D1" w14:textId="77777777">
      <w:pPr>
        <w:pStyle w:val="BodyText"/>
        <w:spacing w:after="0" w:line="240" w:lineRule="auto"/>
        <w:ind w:left="720"/>
        <w:jc w:val="both"/>
        <w:rPr>
          <w:rFonts w:ascii="Calibri" w:hAnsi="Calibri" w:cs="Calibri"/>
          <w:color w:val="auto"/>
        </w:rPr>
      </w:pPr>
    </w:p>
    <w:p w:rsidR="00325B64" w:rsidRDefault="37903649" w14:paraId="2C56D6F2" w14:textId="77777777">
      <w:pPr>
        <w:pStyle w:val="BodyText"/>
        <w:numPr>
          <w:ilvl w:val="1"/>
          <w:numId w:val="11"/>
        </w:numPr>
        <w:tabs>
          <w:tab w:val="left" w:pos="966"/>
        </w:tabs>
        <w:spacing w:after="0" w:line="240" w:lineRule="auto"/>
        <w:ind w:left="1152"/>
        <w:jc w:val="both"/>
        <w:rPr>
          <w:rFonts w:ascii="Calibri" w:hAnsi="Calibri" w:cs="Calibri"/>
          <w:color w:val="auto"/>
        </w:rPr>
      </w:pPr>
      <w:r w:rsidRPr="37903649">
        <w:rPr>
          <w:rFonts w:ascii="Calibri" w:hAnsi="Calibri" w:cs="Calibri"/>
          <w:color w:val="auto"/>
        </w:rPr>
        <w:t xml:space="preserve">Consulta de idoneidade da pessoa física ou jurídica (neste último caso, relativamente à empresa e seus respectivos sócios), comprovando que não estão impedidos ou suspensos de contratar com a Administração Pública. </w:t>
      </w:r>
    </w:p>
    <w:p w:rsidR="00325B64" w:rsidRDefault="00325B64" w14:paraId="664355AD" w14:textId="77777777">
      <w:pPr>
        <w:pStyle w:val="BodyText"/>
        <w:spacing w:after="0" w:line="240" w:lineRule="auto"/>
        <w:ind w:left="1134"/>
        <w:jc w:val="both"/>
        <w:rPr>
          <w:rFonts w:ascii="Calibri" w:hAnsi="Calibri" w:cs="Calibri"/>
          <w:b/>
          <w:bCs/>
          <w:color w:val="auto"/>
        </w:rPr>
      </w:pPr>
    </w:p>
    <w:p w:rsidR="00325B64" w:rsidRDefault="001133A2" w14:paraId="3DCE7BE2" w14:textId="77777777">
      <w:pPr>
        <w:pStyle w:val="BodyText"/>
        <w:spacing w:after="0" w:line="240" w:lineRule="auto"/>
        <w:ind w:left="1134"/>
        <w:jc w:val="both"/>
        <w:rPr>
          <w:rFonts w:ascii="Calibri" w:hAnsi="Calibri" w:cs="Calibri"/>
          <w:color w:val="auto"/>
        </w:rPr>
      </w:pPr>
      <w:r>
        <w:rPr>
          <w:rFonts w:ascii="Calibri" w:hAnsi="Calibri" w:cs="Calibri"/>
          <w:b/>
          <w:bCs/>
          <w:color w:val="auto"/>
        </w:rPr>
        <w:t>ATENÇÃO</w:t>
      </w:r>
      <w:r>
        <w:rPr>
          <w:rFonts w:ascii="Calibri" w:hAnsi="Calibri" w:cs="Calibri"/>
          <w:color w:val="auto"/>
        </w:rPr>
        <w:t>: A consulta deverá ser renovada, caso a contratação não seja autorizada em até 30 (trinta) dias da realização da primeira consulta.</w:t>
      </w:r>
    </w:p>
    <w:p w:rsidR="00325B64" w:rsidRDefault="00325B64" w14:paraId="1A965116" w14:textId="77777777">
      <w:pPr>
        <w:pStyle w:val="ListParagraph"/>
        <w:ind w:left="1080"/>
        <w:jc w:val="both"/>
        <w:rPr>
          <w:rFonts w:ascii="Calibri" w:hAnsi="Calibri" w:cs="Calibri"/>
          <w:color w:val="auto"/>
          <w:szCs w:val="24"/>
        </w:rPr>
      </w:pPr>
    </w:p>
    <w:p w:rsidR="00325B64" w:rsidRDefault="37903649" w14:paraId="60BA43C6" w14:textId="77777777">
      <w:pPr>
        <w:pStyle w:val="BodyText"/>
        <w:numPr>
          <w:ilvl w:val="1"/>
          <w:numId w:val="11"/>
        </w:numPr>
        <w:tabs>
          <w:tab w:val="left" w:pos="966"/>
        </w:tabs>
        <w:spacing w:after="0" w:line="240" w:lineRule="auto"/>
        <w:ind w:left="1152"/>
        <w:jc w:val="both"/>
        <w:rPr>
          <w:rFonts w:ascii="Calibri" w:hAnsi="Calibri" w:cs="Calibri"/>
          <w:color w:val="auto"/>
        </w:rPr>
      </w:pPr>
      <w:r w:rsidRPr="37903649">
        <w:rPr>
          <w:rFonts w:ascii="Calibri" w:hAnsi="Calibri" w:cs="Calibri"/>
          <w:color w:val="auto"/>
        </w:rPr>
        <w:t xml:space="preserve"> Análise de conformidade dos documentos, de acordo com as seguintes condicionantes:</w:t>
      </w:r>
    </w:p>
    <w:p w:rsidR="00325B64" w:rsidRDefault="00325B64" w14:paraId="7DF4E37C" w14:textId="77777777">
      <w:pPr>
        <w:pStyle w:val="ListParagraph"/>
        <w:ind w:left="1080"/>
        <w:jc w:val="both"/>
        <w:rPr>
          <w:rFonts w:ascii="Calibri" w:hAnsi="Calibri" w:cs="Calibri"/>
          <w:color w:val="auto"/>
          <w:szCs w:val="24"/>
        </w:rPr>
      </w:pPr>
    </w:p>
    <w:p w:rsidR="00325B64" w:rsidRDefault="37903649" w14:paraId="5D7ED747" w14:textId="77777777">
      <w:pPr>
        <w:pStyle w:val="BodyText"/>
        <w:numPr>
          <w:ilvl w:val="2"/>
          <w:numId w:val="11"/>
        </w:numPr>
        <w:spacing w:after="0" w:line="240" w:lineRule="auto"/>
        <w:ind w:left="1843" w:hanging="709"/>
        <w:jc w:val="both"/>
        <w:rPr>
          <w:rFonts w:ascii="Calibri" w:hAnsi="Calibri" w:cs="Calibri"/>
          <w:color w:val="auto"/>
        </w:rPr>
      </w:pPr>
      <w:r w:rsidRPr="37903649">
        <w:rPr>
          <w:rFonts w:ascii="Calibri" w:hAnsi="Calibri" w:cs="Calibri"/>
          <w:color w:val="auto"/>
        </w:rPr>
        <w:t>Se</w:t>
      </w:r>
      <w:r w:rsidRPr="37903649">
        <w:rPr>
          <w:rFonts w:ascii="Calibri" w:hAnsi="Calibri" w:cs="Calibri"/>
          <w:b/>
          <w:bCs/>
          <w:color w:val="auto"/>
        </w:rPr>
        <w:t xml:space="preserve"> necessitar saneamento</w:t>
      </w:r>
      <w:r w:rsidRPr="37903649">
        <w:rPr>
          <w:rFonts w:ascii="Calibri" w:hAnsi="Calibri" w:cs="Calibri"/>
          <w:color w:val="auto"/>
        </w:rPr>
        <w:t>, anexa despacho saneador e envia o processo para o Solicitante ou para a Coordenação de Suprimentos (conforme o caso), para que proceda com os ajustes;</w:t>
      </w:r>
    </w:p>
    <w:p w:rsidR="00325B64" w:rsidRDefault="00325B64" w14:paraId="44FB30F8" w14:textId="77777777">
      <w:pPr>
        <w:pStyle w:val="BodyText"/>
        <w:spacing w:after="0" w:line="240" w:lineRule="auto"/>
        <w:ind w:left="1843" w:hanging="709"/>
        <w:jc w:val="both"/>
        <w:rPr>
          <w:rFonts w:ascii="Calibri" w:hAnsi="Calibri" w:cs="Calibri"/>
          <w:color w:val="auto"/>
        </w:rPr>
      </w:pPr>
    </w:p>
    <w:p w:rsidR="00325B64" w:rsidP="79FF967E" w:rsidRDefault="37903649" w14:paraId="722B00AE" w14:textId="67CDB869">
      <w:pPr>
        <w:pStyle w:val="BodyText"/>
        <w:numPr>
          <w:ilvl w:val="2"/>
          <w:numId w:val="11"/>
        </w:numPr>
        <w:spacing w:after="0" w:line="240" w:lineRule="auto"/>
        <w:ind w:left="1843" w:hanging="709"/>
        <w:jc w:val="both"/>
        <w:rPr>
          <w:rFonts w:ascii="Calibri" w:hAnsi="Calibri" w:cs="Calibri"/>
          <w:color w:val="auto"/>
        </w:rPr>
      </w:pPr>
      <w:r w:rsidRPr="79FF967E">
        <w:rPr>
          <w:rFonts w:ascii="Calibri" w:hAnsi="Calibri" w:cs="Calibri"/>
          <w:color w:val="auto"/>
        </w:rPr>
        <w:t>Se</w:t>
      </w:r>
      <w:r w:rsidRPr="79FF967E">
        <w:rPr>
          <w:rFonts w:ascii="Calibri" w:hAnsi="Calibri" w:cs="Calibri"/>
          <w:b/>
          <w:bCs/>
          <w:color w:val="auto"/>
        </w:rPr>
        <w:t xml:space="preserve"> não necessitar de saneamento</w:t>
      </w:r>
      <w:r w:rsidRPr="79FF967E">
        <w:rPr>
          <w:rFonts w:ascii="Calibri" w:hAnsi="Calibri" w:cs="Calibri"/>
          <w:color w:val="auto"/>
        </w:rPr>
        <w:t>, elabora e anexa minuta de contrato como documento externo, em formato PDF e DOCX, e encaminha para a análise da SGA - Assessoria Técnico-Jurídica</w:t>
      </w:r>
      <w:r w:rsidRPr="79FF967E" w:rsidR="7D92A03A">
        <w:rPr>
          <w:rFonts w:ascii="Calibri" w:hAnsi="Calibri" w:cs="Calibri"/>
          <w:color w:val="auto"/>
        </w:rPr>
        <w:t>.</w:t>
      </w:r>
    </w:p>
    <w:p w:rsidR="79FF967E" w:rsidP="79FF967E" w:rsidRDefault="79FF967E" w14:paraId="667D0208" w14:textId="09DD0EA0">
      <w:pPr>
        <w:pStyle w:val="BodyText"/>
        <w:spacing w:after="0" w:line="240" w:lineRule="auto"/>
        <w:jc w:val="both"/>
        <w:rPr>
          <w:rFonts w:ascii="Calibri" w:hAnsi="Calibri" w:cs="Calibri"/>
        </w:rPr>
      </w:pPr>
    </w:p>
    <w:p w:rsidR="00325B64" w:rsidP="79FF967E" w:rsidRDefault="37903649" w14:paraId="6500FBAC" w14:textId="1D140E13">
      <w:pPr>
        <w:pStyle w:val="BodyText"/>
        <w:numPr>
          <w:ilvl w:val="0"/>
          <w:numId w:val="11"/>
        </w:numPr>
        <w:spacing w:after="0" w:line="240" w:lineRule="auto"/>
        <w:ind w:left="720"/>
        <w:jc w:val="both"/>
        <w:rPr>
          <w:rFonts w:ascii="Calibri" w:hAnsi="Calibri" w:cs="Calibri"/>
          <w:b/>
          <w:bCs/>
          <w:color w:val="auto"/>
        </w:rPr>
      </w:pPr>
      <w:r w:rsidRPr="79FF967E">
        <w:rPr>
          <w:rFonts w:ascii="Calibri" w:hAnsi="Calibri" w:cs="Calibri"/>
          <w:b/>
          <w:bCs/>
          <w:color w:val="auto"/>
        </w:rPr>
        <w:t xml:space="preserve">ANÁLISE JURÍDICA: </w:t>
      </w:r>
      <w:r w:rsidRPr="79FF967E" w:rsidR="4C7A23B4">
        <w:rPr>
          <w:rFonts w:ascii="Calibri" w:hAnsi="Calibri" w:cs="Calibri"/>
          <w:color w:val="auto"/>
        </w:rPr>
        <w:t>No que toca a análise jurídica, devem ser observadas as exceções dispostas no art.18, II do Ato Normativo de nº 4/2024, como adiante se lê:</w:t>
      </w:r>
    </w:p>
    <w:p w:rsidR="00325B64" w:rsidP="79FF967E" w:rsidRDefault="00325B64" w14:paraId="17204D42" w14:textId="23779FEF">
      <w:pPr>
        <w:pStyle w:val="BodyText"/>
        <w:spacing w:after="0" w:line="240" w:lineRule="auto"/>
        <w:jc w:val="both"/>
        <w:rPr>
          <w:rFonts w:ascii="Calibri" w:hAnsi="Calibri" w:cs="Calibri"/>
          <w:color w:val="auto"/>
        </w:rPr>
      </w:pPr>
    </w:p>
    <w:p w:rsidR="00325B64" w:rsidP="79FF967E" w:rsidRDefault="00325B64" w14:paraId="67E5CE66" w14:textId="1CEB3FAE">
      <w:pPr>
        <w:pStyle w:val="BodyText"/>
        <w:spacing w:after="0" w:line="240" w:lineRule="auto"/>
        <w:jc w:val="both"/>
        <w:rPr>
          <w:rFonts w:ascii="Calibri" w:hAnsi="Calibri" w:cs="Calibri"/>
          <w:color w:val="auto"/>
        </w:rPr>
      </w:pPr>
    </w:p>
    <w:p w:rsidR="00325B64" w:rsidP="11A9AB18" w:rsidRDefault="6B770792" w14:paraId="17241E17" w14:textId="791A0F22">
      <w:pPr>
        <w:pStyle w:val="BodyText"/>
        <w:spacing w:after="0" w:line="240" w:lineRule="auto"/>
        <w:ind w:left="2268"/>
        <w:jc w:val="both"/>
        <w:rPr>
          <w:rFonts w:asciiTheme="minorHAnsi" w:hAnsiTheme="minorHAnsi" w:eastAsiaTheme="minorEastAsia" w:cstheme="minorBidi"/>
          <w:sz w:val="20"/>
          <w:szCs w:val="20"/>
        </w:rPr>
      </w:pPr>
      <w:r w:rsidRPr="11A9AB18">
        <w:rPr>
          <w:rFonts w:asciiTheme="minorHAnsi" w:hAnsiTheme="minorHAnsi" w:eastAsiaTheme="minorEastAsia" w:cstheme="minorBidi"/>
          <w:sz w:val="20"/>
          <w:szCs w:val="20"/>
        </w:rPr>
        <w:t>Art. 18. Será dispensável a análise jurídica dos procedimentos de contratação direta nas seguintes hipóteses:</w:t>
      </w:r>
    </w:p>
    <w:p w:rsidR="00325B64" w:rsidP="11A9AB18" w:rsidRDefault="130289EA" w14:paraId="0CB61678" w14:textId="2CA78795">
      <w:pPr>
        <w:pStyle w:val="BodyText"/>
        <w:spacing w:after="0" w:line="240" w:lineRule="auto"/>
        <w:ind w:left="2268"/>
        <w:jc w:val="both"/>
        <w:rPr>
          <w:rFonts w:asciiTheme="minorHAnsi" w:hAnsiTheme="minorHAnsi" w:eastAsiaTheme="minorEastAsia" w:cstheme="minorBidi"/>
          <w:sz w:val="20"/>
          <w:szCs w:val="20"/>
        </w:rPr>
      </w:pPr>
      <w:r w:rsidRPr="11A9AB18">
        <w:rPr>
          <w:rFonts w:asciiTheme="minorHAnsi" w:hAnsiTheme="minorHAnsi" w:eastAsiaTheme="minorEastAsia" w:cstheme="minorBidi"/>
          <w:sz w:val="20"/>
          <w:szCs w:val="20"/>
        </w:rPr>
        <w:t>(...)</w:t>
      </w:r>
    </w:p>
    <w:p w:rsidR="00325B64" w:rsidP="11A9AB18" w:rsidRDefault="6B770792" w14:paraId="428E5812" w14:textId="25ABA4D3">
      <w:pPr>
        <w:pStyle w:val="BodyText"/>
        <w:spacing w:after="0" w:line="240" w:lineRule="auto"/>
        <w:ind w:left="2268"/>
        <w:jc w:val="both"/>
        <w:rPr>
          <w:rFonts w:asciiTheme="minorHAnsi" w:hAnsiTheme="minorHAnsi" w:eastAsiaTheme="minorEastAsia" w:cstheme="minorBidi"/>
          <w:sz w:val="20"/>
          <w:szCs w:val="20"/>
        </w:rPr>
      </w:pPr>
      <w:r w:rsidRPr="11A9AB18">
        <w:rPr>
          <w:rFonts w:asciiTheme="minorHAnsi" w:hAnsiTheme="minorHAnsi" w:eastAsiaTheme="minorEastAsia" w:cstheme="minorBidi"/>
          <w:sz w:val="20"/>
          <w:szCs w:val="20"/>
        </w:rPr>
        <w:t xml:space="preserve"> II – </w:t>
      </w:r>
      <w:r w:rsidRPr="11A9AB18">
        <w:rPr>
          <w:rFonts w:asciiTheme="minorHAnsi" w:hAnsiTheme="minorHAnsi" w:eastAsiaTheme="minorEastAsia" w:cstheme="minorBidi"/>
          <w:b/>
          <w:bCs/>
          <w:sz w:val="20"/>
          <w:szCs w:val="20"/>
        </w:rPr>
        <w:t>inexigibilidades fundadas no art. 74 da Lei Federal nº 14.133/21, relacionadas às demandas de treinamento e aperfeiçoamento de pessoal e assinaturas de jornais, revistas e/ou periódicos especializados, em formato impresso ou digital, além de ferramentas de pesquisas, tais como plataformas de banco de preços, catálogos de materiais, doutrina jurídica, entre outros, desde que seus valores não ultrapassem os limites previstos no art. 75, inciso II</w:t>
      </w:r>
      <w:r w:rsidRPr="11A9AB18">
        <w:rPr>
          <w:rFonts w:asciiTheme="minorHAnsi" w:hAnsiTheme="minorHAnsi" w:eastAsiaTheme="minorEastAsia" w:cstheme="minorBidi"/>
          <w:sz w:val="20"/>
          <w:szCs w:val="20"/>
        </w:rPr>
        <w:t>, salvo se houver celebração de contrato não padronizado, ou nas hipóteses em que o gestor tenha suscitado dúvida a respeito da legalidade do procedimento.</w:t>
      </w:r>
    </w:p>
    <w:p w:rsidR="00325B64" w:rsidP="11A9AB18" w:rsidRDefault="6B770792" w14:paraId="5F4B6A48" w14:textId="111020A1">
      <w:pPr>
        <w:pStyle w:val="BodyText"/>
        <w:spacing w:after="0" w:line="240" w:lineRule="auto"/>
        <w:ind w:left="2268"/>
        <w:jc w:val="both"/>
        <w:rPr>
          <w:rFonts w:asciiTheme="minorHAnsi" w:hAnsiTheme="minorHAnsi" w:eastAsiaTheme="minorEastAsia" w:cstheme="minorBidi"/>
          <w:sz w:val="20"/>
          <w:szCs w:val="20"/>
        </w:rPr>
      </w:pPr>
      <w:r w:rsidRPr="11A9AB18">
        <w:rPr>
          <w:rFonts w:asciiTheme="minorHAnsi" w:hAnsiTheme="minorHAnsi" w:eastAsiaTheme="minorEastAsia" w:cstheme="minorBidi"/>
          <w:sz w:val="20"/>
          <w:szCs w:val="20"/>
        </w:rPr>
        <w:t xml:space="preserve"> § 1º A dispensa de manifestação expressa da assessoria jurídica no processo de contratação, não afasta o dever da unidade demandante de verifi car o cumprimento dos requisitos legais de dispensa ou inexigibilidade de licitação na forma da Lei Federal nº 14.133/21, sob pena de responsabilidade deste e da respectiva unidade gestora.</w:t>
      </w:r>
    </w:p>
    <w:p w:rsidR="00325B64" w:rsidP="79FF967E" w:rsidRDefault="00325B64" w14:paraId="0E913153" w14:textId="6FE8D962">
      <w:pPr>
        <w:pStyle w:val="BodyText"/>
        <w:spacing w:after="0" w:line="240" w:lineRule="auto"/>
        <w:jc w:val="both"/>
        <w:rPr>
          <w:rFonts w:asciiTheme="minorHAnsi" w:hAnsiTheme="minorHAnsi" w:eastAsiaTheme="minorEastAsia" w:cstheme="minorBidi"/>
          <w:color w:val="auto"/>
        </w:rPr>
      </w:pPr>
    </w:p>
    <w:p w:rsidR="00325B64" w:rsidP="79FF967E" w:rsidRDefault="00325B64" w14:paraId="00AD01ED" w14:textId="09C54AB7">
      <w:pPr>
        <w:pStyle w:val="BodyText"/>
        <w:spacing w:after="0" w:line="240" w:lineRule="auto"/>
        <w:jc w:val="both"/>
        <w:rPr>
          <w:rFonts w:ascii="Calibri" w:hAnsi="Calibri" w:cs="Calibri"/>
          <w:color w:val="auto"/>
        </w:rPr>
      </w:pPr>
    </w:p>
    <w:p w:rsidR="00325B64" w:rsidP="79FF967E" w:rsidRDefault="37903649" w14:paraId="04405613" w14:textId="4E0EFF41">
      <w:pPr>
        <w:pStyle w:val="BodyText"/>
        <w:spacing w:after="0" w:line="240" w:lineRule="auto"/>
        <w:ind w:left="720"/>
        <w:jc w:val="both"/>
        <w:rPr>
          <w:rFonts w:ascii="Calibri" w:hAnsi="Calibri" w:cs="Calibri"/>
          <w:color w:val="auto"/>
        </w:rPr>
      </w:pPr>
      <w:r w:rsidRPr="79FF967E">
        <w:rPr>
          <w:rFonts w:ascii="Calibri" w:hAnsi="Calibri" w:cs="Calibri"/>
          <w:color w:val="auto"/>
        </w:rPr>
        <w:t>A Assessoria Técnico-Jurídica realiza</w:t>
      </w:r>
      <w:r w:rsidRPr="79FF967E" w:rsidR="343CDF55">
        <w:rPr>
          <w:rFonts w:ascii="Calibri" w:hAnsi="Calibri" w:cs="Calibri"/>
          <w:color w:val="auto"/>
        </w:rPr>
        <w:t>rá a</w:t>
      </w:r>
      <w:r w:rsidRPr="79FF967E">
        <w:rPr>
          <w:rFonts w:ascii="Calibri" w:hAnsi="Calibri" w:cs="Calibri"/>
          <w:color w:val="auto"/>
        </w:rPr>
        <w:t xml:space="preserve"> análise dos documentos e da minuta de contrato, de acordo com as seguintes condicionantes:</w:t>
      </w:r>
    </w:p>
    <w:p w:rsidR="00325B64" w:rsidRDefault="00325B64" w14:paraId="42C6D796" w14:textId="77777777">
      <w:pPr>
        <w:pStyle w:val="BodyText"/>
        <w:spacing w:after="0" w:line="240" w:lineRule="auto"/>
        <w:ind w:left="720"/>
        <w:jc w:val="both"/>
        <w:rPr>
          <w:rFonts w:ascii="Calibri" w:hAnsi="Calibri" w:cs="Calibri"/>
          <w:color w:val="auto"/>
        </w:rPr>
      </w:pPr>
    </w:p>
    <w:p w:rsidR="00325B64" w:rsidRDefault="37903649" w14:paraId="53AFBBAF" w14:textId="77777777">
      <w:pPr>
        <w:pStyle w:val="BodyText"/>
        <w:numPr>
          <w:ilvl w:val="1"/>
          <w:numId w:val="11"/>
        </w:numPr>
        <w:spacing w:after="0" w:line="240" w:lineRule="auto"/>
        <w:ind w:left="1353" w:hanging="633"/>
        <w:jc w:val="both"/>
        <w:rPr>
          <w:rFonts w:ascii="Calibri" w:hAnsi="Calibri" w:cs="Calibri"/>
          <w:color w:val="auto"/>
        </w:rPr>
      </w:pPr>
      <w:r w:rsidRPr="79FF967E">
        <w:rPr>
          <w:rFonts w:ascii="Calibri" w:hAnsi="Calibri" w:cs="Calibri"/>
          <w:color w:val="auto"/>
        </w:rPr>
        <w:t>Se</w:t>
      </w:r>
      <w:r w:rsidRPr="79FF967E">
        <w:rPr>
          <w:rFonts w:ascii="Calibri" w:hAnsi="Calibri" w:cs="Calibri"/>
          <w:b/>
          <w:bCs/>
          <w:color w:val="auto"/>
        </w:rPr>
        <w:t xml:space="preserve"> necessitar saneamento</w:t>
      </w:r>
      <w:r w:rsidRPr="79FF967E">
        <w:rPr>
          <w:rFonts w:ascii="Calibri" w:hAnsi="Calibri" w:cs="Calibri"/>
          <w:color w:val="auto"/>
        </w:rPr>
        <w:t>, anexa despacho saneador e envia o processo para o responsável pelo saneamento (Solicitante, Coordenação de Suprimentos ou Coordenação de Contratos e Convênios, conforme o caso), para que proceda com os ajustes;</w:t>
      </w:r>
    </w:p>
    <w:p w:rsidR="00325B64" w:rsidRDefault="00325B64" w14:paraId="6E1831B3" w14:textId="77777777">
      <w:pPr>
        <w:pStyle w:val="BodyText"/>
        <w:spacing w:after="0" w:line="240" w:lineRule="auto"/>
        <w:ind w:left="1353"/>
        <w:jc w:val="both"/>
        <w:rPr>
          <w:rFonts w:ascii="Calibri" w:hAnsi="Calibri" w:cs="Calibri"/>
          <w:color w:val="auto"/>
        </w:rPr>
      </w:pPr>
    </w:p>
    <w:p w:rsidR="00325B64" w:rsidRDefault="37903649" w14:paraId="1CE4E11B" w14:textId="77777777">
      <w:pPr>
        <w:pStyle w:val="BodyText"/>
        <w:numPr>
          <w:ilvl w:val="1"/>
          <w:numId w:val="11"/>
        </w:numPr>
        <w:spacing w:after="0" w:line="240" w:lineRule="auto"/>
        <w:ind w:left="1353" w:hanging="633"/>
        <w:jc w:val="both"/>
        <w:rPr>
          <w:rFonts w:ascii="Calibri" w:hAnsi="Calibri" w:cs="Calibri"/>
          <w:color w:val="auto"/>
        </w:rPr>
      </w:pPr>
      <w:r w:rsidRPr="79FF967E">
        <w:rPr>
          <w:rFonts w:ascii="Calibri" w:hAnsi="Calibri" w:cs="Calibri"/>
          <w:color w:val="auto"/>
        </w:rPr>
        <w:t>Se</w:t>
      </w:r>
      <w:r w:rsidRPr="79FF967E">
        <w:rPr>
          <w:rFonts w:ascii="Calibri" w:hAnsi="Calibri" w:cs="Calibri"/>
          <w:b/>
          <w:bCs/>
          <w:color w:val="auto"/>
        </w:rPr>
        <w:t xml:space="preserve"> não necessitar de saneamento, </w:t>
      </w:r>
      <w:r w:rsidRPr="79FF967E">
        <w:rPr>
          <w:rFonts w:ascii="Calibri" w:hAnsi="Calibri" w:cs="Calibri"/>
          <w:color w:val="auto"/>
        </w:rPr>
        <w:t>elabora parecer jurídico e encaminha o processo para a Superintendência (SGA – Apoio) deliberar acerca da realização da demanda;</w:t>
      </w:r>
    </w:p>
    <w:p w:rsidR="00325B64" w:rsidRDefault="00325B64" w14:paraId="54E11D2A" w14:textId="77777777">
      <w:pPr>
        <w:pStyle w:val="BodyText"/>
        <w:spacing w:after="0" w:line="240" w:lineRule="auto"/>
        <w:ind w:left="1353"/>
        <w:jc w:val="both"/>
        <w:rPr>
          <w:rFonts w:ascii="Calibri" w:hAnsi="Calibri" w:cs="Calibri"/>
          <w:color w:val="auto"/>
        </w:rPr>
      </w:pPr>
    </w:p>
    <w:p w:rsidR="00325B64" w:rsidRDefault="37903649" w14:paraId="7F00FE7A" w14:textId="77777777">
      <w:pPr>
        <w:pStyle w:val="BodyText"/>
        <w:numPr>
          <w:ilvl w:val="0"/>
          <w:numId w:val="11"/>
        </w:numPr>
        <w:spacing w:after="0" w:line="240" w:lineRule="auto"/>
        <w:ind w:left="720"/>
        <w:jc w:val="both"/>
        <w:rPr>
          <w:rFonts w:ascii="Calibri" w:hAnsi="Calibri" w:cs="Calibri"/>
          <w:color w:val="auto"/>
        </w:rPr>
      </w:pPr>
      <w:r w:rsidRPr="79FF967E">
        <w:rPr>
          <w:rFonts w:ascii="Calibri" w:hAnsi="Calibri" w:cs="Calibri"/>
          <w:b/>
          <w:bCs/>
          <w:color w:val="auto"/>
        </w:rPr>
        <w:t>DELIBERAÇÃO FINAL DA SUPERINTENDÊNCIA DE GESTÃO ADMINISTRATIVA:</w:t>
      </w:r>
      <w:r w:rsidRPr="79FF967E">
        <w:rPr>
          <w:rFonts w:ascii="Calibri" w:hAnsi="Calibri" w:cs="Calibri"/>
          <w:color w:val="auto"/>
        </w:rPr>
        <w:t xml:space="preserve"> A Superintendência analisa o processo e insere manifestação:</w:t>
      </w:r>
    </w:p>
    <w:p w:rsidR="00325B64" w:rsidRDefault="00325B64" w14:paraId="31126E5D" w14:textId="77777777">
      <w:pPr>
        <w:pStyle w:val="BodyText"/>
        <w:spacing w:after="0" w:line="240" w:lineRule="auto"/>
        <w:ind w:left="720"/>
        <w:jc w:val="both"/>
        <w:rPr>
          <w:rFonts w:ascii="Calibri" w:hAnsi="Calibri" w:cs="Calibri"/>
          <w:color w:val="auto"/>
        </w:rPr>
      </w:pPr>
    </w:p>
    <w:p w:rsidR="00325B64" w:rsidRDefault="37903649" w14:paraId="3CD0AF87" w14:textId="77777777">
      <w:pPr>
        <w:pStyle w:val="BodyText"/>
        <w:numPr>
          <w:ilvl w:val="1"/>
          <w:numId w:val="11"/>
        </w:numPr>
        <w:spacing w:after="0" w:line="240" w:lineRule="auto"/>
        <w:ind w:left="1353" w:hanging="567"/>
        <w:jc w:val="both"/>
        <w:rPr>
          <w:rFonts w:ascii="Calibri" w:hAnsi="Calibri" w:cs="Calibri"/>
          <w:color w:val="auto"/>
        </w:rPr>
      </w:pPr>
      <w:r w:rsidRPr="79FF967E">
        <w:rPr>
          <w:rFonts w:ascii="Calibri" w:hAnsi="Calibri" w:cs="Calibri"/>
          <w:b/>
          <w:bCs/>
          <w:color w:val="auto"/>
        </w:rPr>
        <w:t xml:space="preserve">Se não autorizar, </w:t>
      </w:r>
      <w:r w:rsidRPr="79FF967E">
        <w:rPr>
          <w:rFonts w:ascii="Calibri" w:hAnsi="Calibri" w:cs="Calibri"/>
          <w:color w:val="auto"/>
        </w:rPr>
        <w:t>encaminha o processo para a Coordenação de Contratos e Convênios (DCCL) ter ciência e encaminhar para ciência do Gestor Orçamentário. Por fim, o Gestor Orçamentário envia o processo para o Solicitante ou Coordenação de Suprimentos (conforme o caso) para ciência da decisão e posterior arquivamento;</w:t>
      </w:r>
    </w:p>
    <w:p w:rsidR="00325B64" w:rsidRDefault="00325B64" w14:paraId="2DE403A5" w14:textId="77777777">
      <w:pPr>
        <w:pStyle w:val="BodyText"/>
        <w:spacing w:after="0" w:line="240" w:lineRule="auto"/>
        <w:ind w:left="1353"/>
        <w:jc w:val="both"/>
        <w:rPr>
          <w:rFonts w:ascii="Calibri" w:hAnsi="Calibri" w:cs="Calibri"/>
          <w:color w:val="auto"/>
        </w:rPr>
      </w:pPr>
    </w:p>
    <w:p w:rsidR="00325B64" w:rsidRDefault="37903649" w14:paraId="5E7BD51A" w14:textId="77777777">
      <w:pPr>
        <w:pStyle w:val="BodyText"/>
        <w:numPr>
          <w:ilvl w:val="1"/>
          <w:numId w:val="11"/>
        </w:numPr>
        <w:spacing w:after="0" w:line="240" w:lineRule="auto"/>
        <w:ind w:left="1353" w:hanging="567"/>
        <w:jc w:val="both"/>
        <w:rPr>
          <w:rFonts w:ascii="Calibri" w:hAnsi="Calibri" w:cs="Calibri"/>
          <w:color w:val="auto"/>
        </w:rPr>
      </w:pPr>
      <w:r w:rsidRPr="79FF967E">
        <w:rPr>
          <w:rFonts w:ascii="Calibri" w:hAnsi="Calibri" w:cs="Calibri"/>
          <w:b/>
          <w:bCs/>
          <w:color w:val="auto"/>
        </w:rPr>
        <w:t>Se autorizar</w:t>
      </w:r>
      <w:r w:rsidRPr="79FF967E">
        <w:rPr>
          <w:rFonts w:ascii="Calibri" w:hAnsi="Calibri" w:cs="Calibri"/>
          <w:color w:val="auto"/>
        </w:rPr>
        <w:t>, anexa documento designatório de gestor e fiscais da contratação (e suplentes) e envia o processo para a Coordenação de Contratos e Convênios (DCCL);</w:t>
      </w:r>
    </w:p>
    <w:p w:rsidR="00325B64" w:rsidRDefault="00325B64" w14:paraId="62431CDC" w14:textId="77777777">
      <w:pPr>
        <w:pStyle w:val="BodyText"/>
        <w:spacing w:after="0" w:line="240" w:lineRule="auto"/>
        <w:ind w:left="1353"/>
        <w:jc w:val="both"/>
        <w:rPr>
          <w:rFonts w:ascii="Calibri" w:hAnsi="Calibri" w:cs="Calibri"/>
          <w:color w:val="auto"/>
        </w:rPr>
      </w:pPr>
    </w:p>
    <w:p w:rsidR="00325B64" w:rsidRDefault="37903649" w14:paraId="1B84EF2F" w14:textId="77777777">
      <w:pPr>
        <w:pStyle w:val="BodyText"/>
        <w:numPr>
          <w:ilvl w:val="0"/>
          <w:numId w:val="11"/>
        </w:numPr>
        <w:spacing w:after="0" w:line="240" w:lineRule="auto"/>
        <w:ind w:left="720"/>
        <w:jc w:val="both"/>
        <w:rPr>
          <w:rFonts w:ascii="Calibri" w:hAnsi="Calibri" w:cs="Calibri"/>
          <w:color w:val="auto"/>
        </w:rPr>
      </w:pPr>
      <w:r w:rsidRPr="79FF967E">
        <w:rPr>
          <w:rFonts w:ascii="Calibri" w:hAnsi="Calibri" w:cs="Calibri"/>
          <w:b/>
          <w:bCs/>
          <w:color w:val="auto"/>
        </w:rPr>
        <w:t>PUBLICAÇÃO:</w:t>
      </w:r>
      <w:r w:rsidRPr="79FF967E">
        <w:rPr>
          <w:rFonts w:ascii="Calibri" w:hAnsi="Calibri" w:cs="Calibri"/>
          <w:color w:val="auto"/>
        </w:rPr>
        <w:t xml:space="preserve"> A Coordenação de Contratos e Convênios (DCCL):</w:t>
      </w:r>
    </w:p>
    <w:p w:rsidR="00325B64" w:rsidRDefault="00325B64" w14:paraId="49E398E2" w14:textId="77777777">
      <w:pPr>
        <w:pStyle w:val="BodyText"/>
        <w:spacing w:after="0" w:line="240" w:lineRule="auto"/>
        <w:ind w:left="720"/>
        <w:jc w:val="both"/>
        <w:rPr>
          <w:rFonts w:ascii="Calibri" w:hAnsi="Calibri" w:cs="Calibri"/>
          <w:color w:val="auto"/>
        </w:rPr>
      </w:pPr>
    </w:p>
    <w:p w:rsidR="00325B64" w:rsidRDefault="37903649" w14:paraId="181FA2DC" w14:textId="77777777">
      <w:pPr>
        <w:pStyle w:val="BodyText"/>
        <w:numPr>
          <w:ilvl w:val="1"/>
          <w:numId w:val="11"/>
        </w:numPr>
        <w:spacing w:after="0" w:line="240" w:lineRule="auto"/>
        <w:ind w:left="1418" w:hanging="567"/>
        <w:jc w:val="both"/>
        <w:rPr>
          <w:rFonts w:ascii="Calibri" w:hAnsi="Calibri" w:cs="Calibri"/>
          <w:color w:val="auto"/>
        </w:rPr>
      </w:pPr>
      <w:r w:rsidRPr="79FF967E">
        <w:rPr>
          <w:rFonts w:ascii="Calibri" w:hAnsi="Calibri" w:cs="Calibri"/>
          <w:color w:val="auto"/>
        </w:rPr>
        <w:t>Publica o ato de autorização da contratação direta no ComprasGov (PNCP) e no Portal MPBA, com posterior anexo das respectivas comprovações no SEI;</w:t>
      </w:r>
    </w:p>
    <w:p w:rsidR="00325B64" w:rsidP="11A9AB18" w:rsidRDefault="53047BB4" w14:paraId="34B3F2EB" w14:textId="1BC051BD">
      <w:pPr>
        <w:pStyle w:val="ListParagraph"/>
        <w:ind w:left="900"/>
        <w:jc w:val="both"/>
        <w:rPr>
          <w:rFonts w:ascii="Calibri" w:hAnsi="Calibri" w:cs="Calibri"/>
          <w:color w:val="auto"/>
        </w:rPr>
      </w:pPr>
      <w:r w:rsidRPr="11A9AB18">
        <w:rPr>
          <w:rFonts w:ascii="Calibri" w:hAnsi="Calibri" w:cs="Calibri"/>
          <w:color w:val="auto"/>
        </w:rPr>
        <w:t xml:space="preserve">13.2 </w:t>
      </w:r>
      <w:r w:rsidRPr="11A9AB18" w:rsidR="06FE7E81">
        <w:rPr>
          <w:rFonts w:ascii="Calibri" w:hAnsi="Calibri" w:cs="Calibri"/>
          <w:color w:val="auto"/>
        </w:rPr>
        <w:t xml:space="preserve">Na mesma oportunidade, </w:t>
      </w:r>
      <w:r w:rsidRPr="11A9AB18" w:rsidR="2B9AFACE">
        <w:rPr>
          <w:rFonts w:ascii="Calibri" w:hAnsi="Calibri" w:cs="Calibri"/>
          <w:color w:val="auto"/>
        </w:rPr>
        <w:t>a Coordenação de Contratos e Convênios:</w:t>
      </w:r>
    </w:p>
    <w:p w:rsidR="00325B64" w:rsidRDefault="37903649" w14:paraId="23F4F64C" w14:textId="77777777">
      <w:pPr>
        <w:pStyle w:val="BodyText"/>
        <w:numPr>
          <w:ilvl w:val="3"/>
          <w:numId w:val="11"/>
        </w:numPr>
        <w:spacing w:after="0" w:line="240" w:lineRule="auto"/>
        <w:ind w:left="2694" w:hanging="993"/>
        <w:jc w:val="both"/>
        <w:rPr>
          <w:rFonts w:ascii="Calibri" w:hAnsi="Calibri" w:cs="Calibri"/>
          <w:color w:val="auto"/>
        </w:rPr>
      </w:pPr>
      <w:r w:rsidRPr="79FF967E">
        <w:rPr>
          <w:rFonts w:ascii="Calibri" w:hAnsi="Calibri" w:cs="Calibri"/>
          <w:color w:val="auto"/>
        </w:rPr>
        <w:t>Anexa os documentos “</w:t>
      </w:r>
      <w:r w:rsidRPr="79FF967E">
        <w:rPr>
          <w:rFonts w:ascii="Calibri" w:hAnsi="Calibri" w:cs="Calibri"/>
          <w:b/>
          <w:bCs/>
          <w:color w:val="auto"/>
        </w:rPr>
        <w:t>Contrato</w:t>
      </w:r>
      <w:r w:rsidRPr="79FF967E">
        <w:rPr>
          <w:rFonts w:ascii="Calibri" w:hAnsi="Calibri" w:cs="Calibri"/>
          <w:color w:val="auto"/>
        </w:rPr>
        <w:t>” e “</w:t>
      </w:r>
      <w:r w:rsidRPr="79FF967E">
        <w:rPr>
          <w:rFonts w:ascii="Calibri" w:hAnsi="Calibri" w:cs="Calibri"/>
          <w:b/>
          <w:bCs/>
          <w:color w:val="auto"/>
        </w:rPr>
        <w:t>Portaria</w:t>
      </w:r>
      <w:r w:rsidRPr="79FF967E">
        <w:rPr>
          <w:rFonts w:ascii="Calibri" w:hAnsi="Calibri" w:cs="Calibri"/>
          <w:color w:val="auto"/>
        </w:rPr>
        <w:t>” no SEI, inserindo o número do contrato em ambos os documentos;</w:t>
      </w:r>
    </w:p>
    <w:p w:rsidR="00325B64" w:rsidRDefault="37903649" w14:paraId="63DA7540" w14:textId="77777777">
      <w:pPr>
        <w:pStyle w:val="BodyText"/>
        <w:numPr>
          <w:ilvl w:val="3"/>
          <w:numId w:val="11"/>
        </w:numPr>
        <w:spacing w:after="0" w:line="240" w:lineRule="auto"/>
        <w:ind w:left="2694" w:hanging="993"/>
        <w:jc w:val="both"/>
        <w:rPr>
          <w:rFonts w:ascii="Calibri" w:hAnsi="Calibri" w:cs="Calibri"/>
          <w:color w:val="auto"/>
        </w:rPr>
      </w:pPr>
      <w:r w:rsidRPr="79FF967E">
        <w:rPr>
          <w:rFonts w:ascii="Calibri" w:hAnsi="Calibri" w:cs="Calibri"/>
          <w:color w:val="auto"/>
        </w:rPr>
        <w:t xml:space="preserve">Encaminha e-mail, via SEI, para o servidor solicitante, para que diligencie a assinatura pelo contratado; </w:t>
      </w:r>
    </w:p>
    <w:p w:rsidR="00325B64" w:rsidRDefault="00325B64" w14:paraId="7D34F5C7" w14:textId="77777777">
      <w:pPr>
        <w:pStyle w:val="BodyText"/>
        <w:spacing w:after="0" w:line="240" w:lineRule="auto"/>
        <w:ind w:left="2694"/>
        <w:jc w:val="both"/>
        <w:rPr>
          <w:rFonts w:ascii="Calibri" w:hAnsi="Calibri" w:cs="Calibri"/>
          <w:color w:val="auto"/>
        </w:rPr>
      </w:pPr>
    </w:p>
    <w:p w:rsidR="00325B64" w:rsidRDefault="001133A2" w14:paraId="3F0F35FB" w14:textId="77777777">
      <w:pPr>
        <w:pStyle w:val="BodyText"/>
        <w:spacing w:after="0" w:line="240" w:lineRule="auto"/>
        <w:ind w:left="2694"/>
        <w:jc w:val="both"/>
        <w:rPr>
          <w:rFonts w:ascii="Calibri" w:hAnsi="Calibri" w:cs="Calibri"/>
          <w:color w:val="auto"/>
        </w:rPr>
      </w:pPr>
      <w:r>
        <w:rPr>
          <w:rFonts w:ascii="Calibri" w:hAnsi="Calibri" w:cs="Calibri"/>
          <w:b/>
          <w:bCs/>
          <w:color w:val="auto"/>
        </w:rPr>
        <w:t>ATENÇÃO:</w:t>
      </w:r>
      <w:r>
        <w:rPr>
          <w:rFonts w:ascii="Calibri" w:hAnsi="Calibri" w:cs="Calibri"/>
          <w:color w:val="auto"/>
        </w:rPr>
        <w:t xml:space="preserve"> O Solicitante deverá acompanhar a coleta de assinatura junto com o Usuário Externo;</w:t>
      </w:r>
    </w:p>
    <w:p w:rsidR="00325B64" w:rsidRDefault="00325B64" w14:paraId="0B4020A7" w14:textId="77777777">
      <w:pPr>
        <w:pStyle w:val="BodyText"/>
        <w:spacing w:after="0" w:line="240" w:lineRule="auto"/>
        <w:ind w:left="2694"/>
        <w:jc w:val="both"/>
        <w:rPr>
          <w:rFonts w:ascii="Calibri" w:hAnsi="Calibri" w:cs="Calibri"/>
          <w:color w:val="auto"/>
        </w:rPr>
      </w:pPr>
    </w:p>
    <w:p w:rsidR="00325B64" w:rsidRDefault="37903649" w14:paraId="1440B640" w14:textId="103960A8">
      <w:pPr>
        <w:pStyle w:val="BodyText"/>
        <w:numPr>
          <w:ilvl w:val="3"/>
          <w:numId w:val="11"/>
        </w:numPr>
        <w:spacing w:after="0" w:line="240" w:lineRule="auto"/>
        <w:ind w:left="2694" w:hanging="993"/>
        <w:jc w:val="both"/>
        <w:rPr>
          <w:rFonts w:ascii="Calibri" w:hAnsi="Calibri" w:cs="Calibri"/>
          <w:color w:val="auto"/>
        </w:rPr>
      </w:pPr>
      <w:r w:rsidRPr="11A9AB18">
        <w:rPr>
          <w:rFonts w:ascii="Calibri" w:hAnsi="Calibri" w:cs="Calibri"/>
          <w:color w:val="auto"/>
        </w:rPr>
        <w:t xml:space="preserve">Após assinatura pelo contratado, </w:t>
      </w:r>
      <w:r w:rsidRPr="11A9AB18" w:rsidR="0C46C970">
        <w:rPr>
          <w:rFonts w:ascii="Calibri" w:hAnsi="Calibri" w:cs="Calibri"/>
          <w:color w:val="auto"/>
        </w:rPr>
        <w:t>diligência</w:t>
      </w:r>
      <w:r w:rsidRPr="11A9AB18">
        <w:rPr>
          <w:rFonts w:ascii="Calibri" w:hAnsi="Calibri" w:cs="Calibri"/>
          <w:color w:val="auto"/>
        </w:rPr>
        <w:t xml:space="preserve"> a coleta de assinatura do Superintendente nos documentos “</w:t>
      </w:r>
      <w:r w:rsidRPr="11A9AB18">
        <w:rPr>
          <w:rFonts w:ascii="Calibri" w:hAnsi="Calibri" w:cs="Calibri"/>
          <w:b/>
          <w:bCs/>
          <w:color w:val="auto"/>
        </w:rPr>
        <w:t>Contrato</w:t>
      </w:r>
      <w:r w:rsidRPr="11A9AB18">
        <w:rPr>
          <w:rFonts w:ascii="Calibri" w:hAnsi="Calibri" w:cs="Calibri"/>
          <w:color w:val="auto"/>
        </w:rPr>
        <w:t>” e “</w:t>
      </w:r>
      <w:r w:rsidRPr="11A9AB18">
        <w:rPr>
          <w:rFonts w:ascii="Calibri" w:hAnsi="Calibri" w:cs="Calibri"/>
          <w:b/>
          <w:bCs/>
          <w:color w:val="auto"/>
        </w:rPr>
        <w:t>Portaria</w:t>
      </w:r>
      <w:r w:rsidRPr="11A9AB18">
        <w:rPr>
          <w:rFonts w:ascii="Calibri" w:hAnsi="Calibri" w:cs="Calibri"/>
          <w:color w:val="auto"/>
        </w:rPr>
        <w:t>”;</w:t>
      </w:r>
    </w:p>
    <w:p w:rsidR="00325B64" w:rsidRDefault="00325B64" w14:paraId="1D7B270A" w14:textId="77777777">
      <w:pPr>
        <w:pStyle w:val="BodyText"/>
        <w:spacing w:after="0" w:line="240" w:lineRule="auto"/>
        <w:ind w:left="2694"/>
        <w:jc w:val="both"/>
        <w:rPr>
          <w:rFonts w:ascii="Calibri" w:hAnsi="Calibri" w:cs="Calibri"/>
          <w:color w:val="auto"/>
        </w:rPr>
      </w:pPr>
    </w:p>
    <w:p w:rsidR="00325B64" w:rsidRDefault="37903649" w14:paraId="7C2003E6" w14:textId="77777777">
      <w:pPr>
        <w:pStyle w:val="BodyText"/>
        <w:numPr>
          <w:ilvl w:val="3"/>
          <w:numId w:val="11"/>
        </w:numPr>
        <w:spacing w:after="0" w:line="240" w:lineRule="auto"/>
        <w:ind w:left="2694" w:hanging="993"/>
        <w:jc w:val="both"/>
        <w:rPr>
          <w:rFonts w:ascii="Calibri" w:hAnsi="Calibri" w:cs="Calibri"/>
          <w:color w:val="auto"/>
        </w:rPr>
      </w:pPr>
      <w:r w:rsidRPr="79FF967E">
        <w:rPr>
          <w:rFonts w:ascii="Calibri" w:hAnsi="Calibri" w:cs="Calibri"/>
          <w:color w:val="auto"/>
        </w:rPr>
        <w:t>Publica o resumo do contrato no Portal MPBA e PNCP, e da portaria no Diário da Justiça Eletrônico, com posterior anexo das respectivas comprovações no SEI.</w:t>
      </w:r>
    </w:p>
    <w:p w:rsidR="00325B64" w:rsidRDefault="00325B64" w14:paraId="4F904CB7" w14:textId="77777777">
      <w:pPr>
        <w:pStyle w:val="BodyText"/>
        <w:spacing w:after="0" w:line="240" w:lineRule="auto"/>
        <w:jc w:val="both"/>
        <w:rPr>
          <w:rFonts w:ascii="Calibri" w:hAnsi="Calibri" w:cs="Calibri"/>
          <w:color w:val="auto"/>
        </w:rPr>
      </w:pPr>
    </w:p>
    <w:p w:rsidR="00325B64" w:rsidRDefault="37903649" w14:paraId="53C81A61" w14:textId="77777777">
      <w:pPr>
        <w:pStyle w:val="BodyText"/>
        <w:numPr>
          <w:ilvl w:val="0"/>
          <w:numId w:val="11"/>
        </w:numPr>
        <w:spacing w:after="0" w:line="240" w:lineRule="auto"/>
        <w:ind w:left="720"/>
        <w:jc w:val="both"/>
        <w:rPr>
          <w:rFonts w:ascii="Calibri" w:hAnsi="Calibri" w:cs="Calibri"/>
          <w:color w:val="auto"/>
        </w:rPr>
      </w:pPr>
      <w:r w:rsidRPr="79FF967E">
        <w:rPr>
          <w:rFonts w:ascii="Calibri" w:hAnsi="Calibri" w:cs="Calibri"/>
          <w:b/>
          <w:bCs/>
          <w:color w:val="auto"/>
        </w:rPr>
        <w:t>FINALIZAÇÃO DO EXPEDIENTE:</w:t>
      </w:r>
      <w:r w:rsidRPr="79FF967E">
        <w:rPr>
          <w:rFonts w:ascii="Calibri" w:hAnsi="Calibri" w:cs="Calibri"/>
          <w:color w:val="auto"/>
        </w:rPr>
        <w:t xml:space="preserve"> O servidor ou unidade de Execução Orçamentária faz o lançamento das informações cabíveis no FIPLAN, encerra o processo na Unidade e cria um novo processo do tipo “Pagamento” no SEI, relacionando ambos os processos (dispensa e pagamento).</w:t>
      </w:r>
    </w:p>
    <w:p w:rsidR="00325B64" w:rsidRDefault="00325B64" w14:paraId="06971CD3" w14:textId="77777777">
      <w:pPr>
        <w:pStyle w:val="BodyText"/>
        <w:spacing w:after="0" w:line="240" w:lineRule="auto"/>
        <w:jc w:val="both"/>
        <w:rPr>
          <w:rFonts w:ascii="Calibri" w:hAnsi="Calibri" w:cs="Calibri"/>
          <w:color w:val="auto"/>
        </w:rPr>
      </w:pPr>
    </w:p>
    <w:p w:rsidR="00325B64" w:rsidRDefault="00325B64" w14:paraId="2A1F701D" w14:textId="77777777">
      <w:pPr>
        <w:pStyle w:val="BodyText"/>
        <w:spacing w:after="0" w:line="240" w:lineRule="auto"/>
        <w:jc w:val="both"/>
        <w:rPr>
          <w:rFonts w:ascii="Calibri" w:hAnsi="Calibri" w:cs="Calibri"/>
          <w:color w:val="auto"/>
        </w:rPr>
      </w:pPr>
    </w:p>
    <w:p w:rsidR="00325B64" w:rsidRDefault="001133A2" w14:paraId="5AD8919F" w14:textId="77777777">
      <w:pPr>
        <w:pStyle w:val="BodyText"/>
        <w:spacing w:after="0" w:line="240" w:lineRule="auto"/>
        <w:jc w:val="both"/>
        <w:rPr>
          <w:rFonts w:ascii="Calibri" w:hAnsi="Calibri" w:cs="Calibri"/>
          <w:color w:val="auto"/>
        </w:rPr>
      </w:pPr>
      <w:r>
        <w:rPr>
          <w:rFonts w:ascii="Calibri" w:hAnsi="Calibri" w:cs="Calibri"/>
          <w:b/>
          <w:bCs/>
          <w:color w:val="auto"/>
        </w:rPr>
        <w:t>Base Legal</w:t>
      </w:r>
    </w:p>
    <w:p w:rsidR="00325B64" w:rsidRDefault="001133A2" w14:paraId="157D615D" w14:textId="77777777">
      <w:pPr>
        <w:pStyle w:val="BodyText"/>
        <w:spacing w:after="0" w:line="240" w:lineRule="auto"/>
        <w:ind w:left="600"/>
        <w:jc w:val="both"/>
        <w:rPr>
          <w:rFonts w:ascii="Calibri" w:hAnsi="Calibri" w:cs="Calibri"/>
          <w:color w:val="auto"/>
        </w:rPr>
      </w:pPr>
      <w:r>
        <w:rPr>
          <w:rFonts w:ascii="Calibri" w:hAnsi="Calibri" w:cs="Calibri"/>
          <w:color w:val="auto"/>
        </w:rPr>
        <w:t>Lei Federal Nº 14.133/2021</w:t>
      </w:r>
    </w:p>
    <w:p w:rsidR="00325B64" w:rsidRDefault="001133A2" w14:paraId="45DCE84A" w14:textId="77777777">
      <w:pPr>
        <w:pStyle w:val="BodyText"/>
        <w:spacing w:after="0" w:line="240" w:lineRule="auto"/>
        <w:ind w:left="600"/>
        <w:jc w:val="both"/>
        <w:rPr>
          <w:rFonts w:ascii="Calibri" w:hAnsi="Calibri" w:cs="Calibri"/>
          <w:color w:val="auto"/>
        </w:rPr>
      </w:pPr>
      <w:r>
        <w:rPr>
          <w:rFonts w:ascii="Calibri" w:hAnsi="Calibri" w:cs="Calibri"/>
          <w:color w:val="auto"/>
        </w:rPr>
        <w:t>Lei Estadual Nº 14.634/2023</w:t>
      </w:r>
    </w:p>
    <w:p w:rsidR="00325B64" w:rsidRDefault="001133A2" w14:paraId="03F7768A" w14:textId="77777777">
      <w:pPr>
        <w:pStyle w:val="BodyText"/>
        <w:spacing w:after="0" w:line="240" w:lineRule="auto"/>
        <w:ind w:left="600"/>
        <w:jc w:val="both"/>
        <w:rPr>
          <w:rFonts w:ascii="Calibri" w:hAnsi="Calibri" w:cs="Calibri"/>
          <w:color w:val="auto"/>
        </w:rPr>
      </w:pPr>
      <w:r>
        <w:rPr>
          <w:rFonts w:ascii="Calibri" w:hAnsi="Calibri" w:cs="Calibri"/>
          <w:color w:val="auto"/>
        </w:rPr>
        <w:t>Ato Normativo (MPBA) nº 004/2024</w:t>
      </w:r>
    </w:p>
    <w:p w:rsidR="00325B64" w:rsidRDefault="00325B64" w14:paraId="03EFCA41" w14:textId="77777777">
      <w:pPr>
        <w:pStyle w:val="Linhahorizontal"/>
        <w:jc w:val="both"/>
        <w:rPr>
          <w:rFonts w:ascii="Calibri" w:hAnsi="Calibri" w:cs="Calibri"/>
          <w:color w:val="auto"/>
        </w:rPr>
      </w:pPr>
    </w:p>
    <w:p w:rsidR="00325B64" w:rsidRDefault="00325B64" w14:paraId="5F96A722" w14:textId="77777777">
      <w:pPr>
        <w:pStyle w:val="Linhahorizontal"/>
        <w:jc w:val="both"/>
        <w:rPr>
          <w:rFonts w:ascii="Calibri" w:hAnsi="Calibri" w:cs="Calibri"/>
          <w:color w:val="auto"/>
        </w:rPr>
      </w:pPr>
    </w:p>
    <w:p w:rsidR="00325B64" w:rsidRDefault="001133A2" w14:paraId="1F8BB6B7" w14:textId="77777777">
      <w:pPr>
        <w:pStyle w:val="BodyText"/>
        <w:spacing w:after="0" w:line="240" w:lineRule="auto"/>
        <w:jc w:val="both"/>
        <w:rPr>
          <w:rFonts w:ascii="Calibri" w:hAnsi="Calibri" w:cs="Calibri"/>
          <w:color w:val="auto"/>
        </w:rPr>
      </w:pPr>
      <w:r>
        <w:rPr>
          <w:rFonts w:ascii="Calibri" w:hAnsi="Calibri" w:cs="Calibri"/>
          <w:b/>
          <w:color w:val="auto"/>
        </w:rPr>
        <w:t>Anexos:</w:t>
      </w:r>
    </w:p>
    <w:p w:rsidR="001133A2" w:rsidP="3CF66BBC" w:rsidRDefault="001133A2" w14:paraId="2A4DF667" w14:textId="0E5EB91A">
      <w:pPr>
        <w:pStyle w:val="BodyText"/>
        <w:numPr>
          <w:ilvl w:val="0"/>
          <w:numId w:val="10"/>
        </w:numPr>
        <w:spacing w:after="0" w:line="240" w:lineRule="auto"/>
        <w:jc w:val="both"/>
        <w:rPr>
          <w:rFonts w:ascii="Calibri" w:hAnsi="Calibri" w:cs="Calibri"/>
          <w:b/>
          <w:bCs/>
        </w:rPr>
      </w:pPr>
      <w:r w:rsidRPr="3CF66BBC">
        <w:rPr>
          <w:rFonts w:ascii="Calibri" w:hAnsi="Calibri" w:cs="Calibri"/>
          <w:b/>
          <w:bCs/>
          <w:color w:val="auto"/>
        </w:rPr>
        <w:t xml:space="preserve">Fluxo – </w:t>
      </w:r>
      <w:r w:rsidRPr="3CF66BBC" w:rsidR="33FDD633">
        <w:rPr>
          <w:rFonts w:ascii="Calibri" w:hAnsi="Calibri" w:cs="Calibri"/>
          <w:b/>
          <w:bCs/>
          <w:color w:val="auto"/>
        </w:rPr>
        <w:t>Inexigibilidade</w:t>
      </w:r>
    </w:p>
    <w:p w:rsidR="00325B64" w:rsidRDefault="001133A2" w14:paraId="2E586D83" w14:textId="77777777">
      <w:pPr>
        <w:pStyle w:val="BodyText"/>
        <w:numPr>
          <w:ilvl w:val="0"/>
          <w:numId w:val="10"/>
        </w:numPr>
        <w:spacing w:after="0" w:line="240" w:lineRule="auto"/>
        <w:jc w:val="both"/>
        <w:rPr>
          <w:rFonts w:ascii="Calibri" w:hAnsi="Calibri" w:cs="Calibri"/>
          <w:b/>
          <w:bCs/>
          <w:color w:val="auto"/>
        </w:rPr>
      </w:pPr>
      <w:r w:rsidRPr="3CF66BBC">
        <w:rPr>
          <w:rFonts w:ascii="Calibri" w:hAnsi="Calibri" w:cs="Calibri"/>
          <w:b/>
          <w:bCs/>
          <w:color w:val="auto"/>
        </w:rPr>
        <w:t>Documento de Formalização da Demanda (DFD)</w:t>
      </w:r>
    </w:p>
    <w:p w:rsidR="00325B64" w:rsidRDefault="001133A2" w14:paraId="698A077D" w14:textId="77777777">
      <w:pPr>
        <w:pStyle w:val="BodyText"/>
        <w:numPr>
          <w:ilvl w:val="0"/>
          <w:numId w:val="10"/>
        </w:numPr>
        <w:spacing w:after="0" w:line="240" w:lineRule="auto"/>
        <w:jc w:val="both"/>
        <w:rPr>
          <w:rFonts w:ascii="Calibri" w:hAnsi="Calibri" w:cs="Calibri"/>
          <w:b/>
          <w:bCs/>
          <w:color w:val="auto"/>
        </w:rPr>
      </w:pPr>
      <w:r w:rsidRPr="3CF66BBC">
        <w:rPr>
          <w:rFonts w:ascii="Calibri" w:hAnsi="Calibri" w:cs="Calibri"/>
          <w:b/>
          <w:bCs/>
          <w:color w:val="auto"/>
        </w:rPr>
        <w:t>Termo de Referência (TR)</w:t>
      </w:r>
    </w:p>
    <w:p w:rsidR="00325B64" w:rsidRDefault="001133A2" w14:paraId="73059FA1" w14:textId="3B3B5C87">
      <w:pPr>
        <w:pStyle w:val="BodyText"/>
        <w:numPr>
          <w:ilvl w:val="0"/>
          <w:numId w:val="10"/>
        </w:numPr>
        <w:spacing w:after="0" w:line="240" w:lineRule="auto"/>
        <w:jc w:val="both"/>
        <w:rPr>
          <w:rFonts w:ascii="Calibri" w:hAnsi="Calibri" w:cs="Calibri"/>
          <w:b/>
          <w:bCs/>
          <w:color w:val="auto"/>
        </w:rPr>
      </w:pPr>
      <w:r w:rsidRPr="3CF66BBC">
        <w:rPr>
          <w:rFonts w:ascii="Calibri" w:hAnsi="Calibri" w:cs="Calibri"/>
          <w:b/>
          <w:bCs/>
          <w:color w:val="auto"/>
        </w:rPr>
        <w:t xml:space="preserve">Tabela de Preços </w:t>
      </w:r>
      <w:r w:rsidRPr="3CF66BBC" w:rsidR="76F87597">
        <w:rPr>
          <w:rFonts w:ascii="Calibri" w:hAnsi="Calibri" w:cs="Calibri"/>
          <w:b/>
          <w:bCs/>
          <w:color w:val="auto"/>
        </w:rPr>
        <w:t>Similare</w:t>
      </w:r>
      <w:r w:rsidRPr="3CF66BBC">
        <w:rPr>
          <w:rFonts w:ascii="Calibri" w:hAnsi="Calibri" w:cs="Calibri"/>
          <w:b/>
          <w:bCs/>
          <w:color w:val="auto"/>
        </w:rPr>
        <w:t>s</w:t>
      </w:r>
    </w:p>
    <w:p w:rsidR="00325B64" w:rsidP="3CF66BBC" w:rsidRDefault="001133A2" w14:paraId="11243862" w14:textId="216E186A">
      <w:pPr>
        <w:pStyle w:val="BodyText"/>
        <w:numPr>
          <w:ilvl w:val="0"/>
          <w:numId w:val="10"/>
        </w:numPr>
        <w:spacing w:after="0" w:line="240" w:lineRule="auto"/>
        <w:jc w:val="both"/>
        <w:rPr>
          <w:rFonts w:ascii="Calibri" w:hAnsi="Calibri" w:cs="Calibri"/>
          <w:b/>
          <w:bCs/>
        </w:rPr>
      </w:pPr>
      <w:r w:rsidRPr="3CF66BBC">
        <w:rPr>
          <w:rFonts w:ascii="Calibri" w:hAnsi="Calibri" w:cs="Calibri"/>
          <w:b/>
          <w:bCs/>
          <w:color w:val="auto"/>
        </w:rPr>
        <w:t xml:space="preserve">Modelo de </w:t>
      </w:r>
      <w:r w:rsidRPr="3CF66BBC" w:rsidR="4B33A875">
        <w:rPr>
          <w:rFonts w:ascii="Calibri" w:hAnsi="Calibri" w:cs="Calibri"/>
          <w:b/>
          <w:bCs/>
          <w:color w:val="auto"/>
        </w:rPr>
        <w:t>proposta</w:t>
      </w:r>
    </w:p>
    <w:p w:rsidR="00325B64" w:rsidRDefault="001133A2" w14:paraId="46CCDF7B" w14:textId="77777777">
      <w:pPr>
        <w:pStyle w:val="BodyText"/>
        <w:numPr>
          <w:ilvl w:val="0"/>
          <w:numId w:val="10"/>
        </w:numPr>
        <w:spacing w:after="0" w:line="240" w:lineRule="auto"/>
        <w:jc w:val="both"/>
        <w:rPr>
          <w:rFonts w:ascii="Calibri" w:hAnsi="Calibri" w:cs="Calibri"/>
          <w:color w:val="auto"/>
        </w:rPr>
      </w:pPr>
      <w:r w:rsidRPr="3CF66BBC">
        <w:rPr>
          <w:rFonts w:ascii="Calibri" w:hAnsi="Calibri" w:cs="Calibri"/>
          <w:b/>
          <w:bCs/>
          <w:color w:val="auto"/>
        </w:rPr>
        <w:t>Passo a passo em PDF</w:t>
      </w:r>
    </w:p>
    <w:p w:rsidR="00325B64" w:rsidP="3CF66BBC" w:rsidRDefault="001133A2" w14:paraId="2880AAFC" w14:textId="7C3A852C">
      <w:pPr>
        <w:pStyle w:val="BodyText"/>
        <w:numPr>
          <w:ilvl w:val="0"/>
          <w:numId w:val="10"/>
        </w:numPr>
        <w:spacing w:after="0" w:line="240" w:lineRule="auto"/>
        <w:jc w:val="both"/>
        <w:rPr>
          <w:rFonts w:ascii="Calibri" w:hAnsi="Calibri" w:cs="Calibri"/>
          <w:b/>
          <w:bCs/>
          <w:color w:val="auto"/>
        </w:rPr>
      </w:pPr>
      <w:r w:rsidRPr="3CF66BBC">
        <w:rPr>
          <w:rFonts w:ascii="Calibri" w:hAnsi="Calibri" w:cs="Calibri"/>
          <w:b/>
          <w:bCs/>
          <w:color w:val="auto"/>
        </w:rPr>
        <w:t xml:space="preserve">Base de Conhecimento – </w:t>
      </w:r>
      <w:r w:rsidRPr="3CF66BBC" w:rsidR="7ABE537F">
        <w:rPr>
          <w:rFonts w:ascii="Calibri" w:hAnsi="Calibri" w:cs="Calibri"/>
          <w:b/>
          <w:bCs/>
          <w:color w:val="auto"/>
        </w:rPr>
        <w:t>Inexigibilidade</w:t>
      </w:r>
    </w:p>
    <w:sectPr w:rsidR="00325B64">
      <w:headerReference w:type="default" r:id="rId20"/>
      <w:footerReference w:type="default" r:id="rId21"/>
      <w:pgSz w:w="11906" w:h="16838" w:orient="portrait"/>
      <w:pgMar w:top="2467" w:right="566" w:bottom="851" w:left="450" w:header="241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33A2" w:rsidRDefault="001133A2" w14:paraId="61DE85AD" w14:textId="77777777">
      <w:pPr>
        <w:rPr>
          <w:rFonts w:hint="eastAsia"/>
        </w:rPr>
      </w:pPr>
      <w:r>
        <w:separator/>
      </w:r>
    </w:p>
  </w:endnote>
  <w:endnote w:type="continuationSeparator" w:id="0">
    <w:p w:rsidR="001133A2" w:rsidRDefault="001133A2" w14:paraId="5749934A" w14:textId="77777777">
      <w:pPr>
        <w:rPr>
          <w:rFonts w:hint="eastAsia"/>
        </w:rPr>
      </w:pPr>
      <w:r>
        <w:continuationSeparator/>
      </w:r>
    </w:p>
  </w:endnote>
  <w:endnote w:type="continuationNotice" w:id="1">
    <w:p w:rsidR="00664A36" w:rsidRDefault="00664A36" w14:paraId="33CA37AF" w14:textId="7777777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Layout w:type="fixed"/>
      <w:tblLook w:val="06A0" w:firstRow="1" w:lastRow="0" w:firstColumn="1" w:lastColumn="0" w:noHBand="1" w:noVBand="1"/>
    </w:tblPr>
    <w:tblGrid>
      <w:gridCol w:w="3210"/>
      <w:gridCol w:w="3210"/>
      <w:gridCol w:w="3210"/>
    </w:tblGrid>
    <w:tr w:rsidR="00325B64" w14:paraId="5B95CD12" w14:textId="77777777">
      <w:trPr>
        <w:trHeight w:val="300"/>
      </w:trPr>
      <w:tc>
        <w:tcPr>
          <w:tcW w:w="3210" w:type="dxa"/>
        </w:tcPr>
        <w:p w:rsidR="00325B64" w:rsidRDefault="00325B64" w14:paraId="5220BBB2" w14:textId="77777777">
          <w:pPr>
            <w:pStyle w:val="Header"/>
            <w:widowControl w:val="0"/>
            <w:ind w:left="-115"/>
            <w:rPr>
              <w:rFonts w:hint="eastAsia"/>
            </w:rPr>
          </w:pPr>
        </w:p>
      </w:tc>
      <w:tc>
        <w:tcPr>
          <w:tcW w:w="3210" w:type="dxa"/>
        </w:tcPr>
        <w:p w:rsidR="00325B64" w:rsidRDefault="00325B64" w14:paraId="13CB595B" w14:textId="77777777">
          <w:pPr>
            <w:pStyle w:val="Header"/>
            <w:widowControl w:val="0"/>
            <w:jc w:val="center"/>
            <w:rPr>
              <w:rFonts w:hint="eastAsia"/>
            </w:rPr>
          </w:pPr>
        </w:p>
      </w:tc>
      <w:tc>
        <w:tcPr>
          <w:tcW w:w="3210" w:type="dxa"/>
        </w:tcPr>
        <w:p w:rsidR="00325B64" w:rsidRDefault="00325B64" w14:paraId="6D9C8D39" w14:textId="77777777">
          <w:pPr>
            <w:pStyle w:val="Header"/>
            <w:widowControl w:val="0"/>
            <w:ind w:right="-115"/>
            <w:jc w:val="right"/>
            <w:rPr>
              <w:rFonts w:hint="eastAsia"/>
            </w:rPr>
          </w:pPr>
        </w:p>
      </w:tc>
    </w:tr>
  </w:tbl>
  <w:p w:rsidR="00325B64" w:rsidRDefault="00325B64" w14:paraId="675E05EE" w14:textId="7777777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33A2" w:rsidRDefault="001133A2" w14:paraId="0D452C47" w14:textId="77777777">
      <w:pPr>
        <w:rPr>
          <w:rFonts w:hint="eastAsia"/>
        </w:rPr>
      </w:pPr>
      <w:r>
        <w:separator/>
      </w:r>
    </w:p>
  </w:footnote>
  <w:footnote w:type="continuationSeparator" w:id="0">
    <w:p w:rsidR="001133A2" w:rsidRDefault="001133A2" w14:paraId="50F862B2" w14:textId="77777777">
      <w:pPr>
        <w:rPr>
          <w:rFonts w:hint="eastAsia"/>
        </w:rPr>
      </w:pPr>
      <w:r>
        <w:continuationSeparator/>
      </w:r>
    </w:p>
  </w:footnote>
  <w:footnote w:type="continuationNotice" w:id="1">
    <w:p w:rsidR="00664A36" w:rsidRDefault="00664A36" w14:paraId="121AA45F" w14:textId="77777777">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325B64" w:rsidRDefault="001133A2" w14:paraId="7D6FDE3E" w14:textId="77777777">
    <w:pPr>
      <w:pStyle w:val="Cabealho1"/>
      <w:rPr>
        <w:rFonts w:hint="eastAsia"/>
      </w:rPr>
    </w:pPr>
    <w:r>
      <w:rPr>
        <w:noProof/>
      </w:rPr>
      <w:drawing>
        <wp:anchor distT="0" distB="0" distL="18415" distR="3175" simplePos="0" relativeHeight="251658240" behindDoc="1" locked="0" layoutInCell="0" allowOverlap="1" wp14:anchorId="178E1A00" wp14:editId="07777777">
          <wp:simplePos x="0" y="0"/>
          <wp:positionH relativeFrom="page">
            <wp:align>center</wp:align>
          </wp:positionH>
          <wp:positionV relativeFrom="page">
            <wp:posOffset>0</wp:posOffset>
          </wp:positionV>
          <wp:extent cx="7559675" cy="1539875"/>
          <wp:effectExtent l="0" t="0" r="0" b="0"/>
          <wp:wrapSquare wrapText="largest"/>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1"/>
                  <a:stretch>
                    <a:fillRect/>
                  </a:stretch>
                </pic:blipFill>
                <pic:spPr bwMode="auto">
                  <a:xfrm>
                    <a:off x="0" y="0"/>
                    <a:ext cx="7559675" cy="153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63A6"/>
    <w:multiLevelType w:val="multilevel"/>
    <w:tmpl w:val="FFFFFFFF"/>
    <w:lvl w:ilvl="0">
      <w:start w:val="2"/>
      <w:numFmt w:val="decimal"/>
      <w:lvlText w:val="%1"/>
      <w:lvlJc w:val="left"/>
      <w:pPr>
        <w:tabs>
          <w:tab w:val="num" w:pos="0"/>
        </w:tabs>
        <w:ind w:left="660" w:hanging="660"/>
      </w:pPr>
    </w:lvl>
    <w:lvl w:ilvl="1">
      <w:start w:val="2"/>
      <w:numFmt w:val="decimal"/>
      <w:lvlText w:val="%1.%2"/>
      <w:lvlJc w:val="left"/>
      <w:pPr>
        <w:tabs>
          <w:tab w:val="num" w:pos="0"/>
        </w:tabs>
        <w:ind w:left="1140" w:hanging="6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1" w15:restartNumberingAfterBreak="0">
    <w:nsid w:val="10668224"/>
    <w:multiLevelType w:val="multilevel"/>
    <w:tmpl w:val="FFFFFFFF"/>
    <w:lvl w:ilvl="0">
      <w:start w:val="1"/>
      <w:numFmt w:val="decimal"/>
      <w:lvlText w:val="%1."/>
      <w:lvlJc w:val="left"/>
      <w:pPr>
        <w:ind w:left="720" w:hanging="360"/>
      </w:pPr>
    </w:lvl>
    <w:lvl w:ilvl="1">
      <w:start w:val="2"/>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AD89B"/>
    <w:multiLevelType w:val="multilevel"/>
    <w:tmpl w:val="FFFFFFFF"/>
    <w:lvl w:ilvl="0">
      <w:start w:val="1"/>
      <w:numFmt w:val="decimal"/>
      <w:lvlText w:val="%1."/>
      <w:lvlJc w:val="left"/>
      <w:pPr>
        <w:tabs>
          <w:tab w:val="num" w:pos="707"/>
        </w:tabs>
        <w:ind w:left="707" w:hanging="283"/>
      </w:pPr>
      <w:rPr>
        <w:rFonts w:ascii="Arial" w:hAnsi="Arial"/>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1F6C860B"/>
    <w:multiLevelType w:val="multilevel"/>
    <w:tmpl w:val="FFFFFFFF"/>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rPr>
        <w:color w:val="00000A"/>
      </w:rPr>
    </w:lvl>
    <w:lvl w:ilvl="2">
      <w:start w:val="1"/>
      <w:numFmt w:val="decimal"/>
      <w:lvlText w:val="%1.%2.%3"/>
      <w:lvlJc w:val="left"/>
      <w:pPr>
        <w:tabs>
          <w:tab w:val="num" w:pos="0"/>
        </w:tabs>
        <w:ind w:left="720" w:hanging="720"/>
      </w:pPr>
      <w:rPr>
        <w:color w:val="00000A"/>
      </w:rPr>
    </w:lvl>
    <w:lvl w:ilvl="3">
      <w:start w:val="1"/>
      <w:numFmt w:val="decimal"/>
      <w:lvlText w:val="%1.%2.%3.%4"/>
      <w:lvlJc w:val="left"/>
      <w:pPr>
        <w:tabs>
          <w:tab w:val="num" w:pos="0"/>
        </w:tabs>
        <w:ind w:left="720" w:hanging="720"/>
      </w:pPr>
      <w:rPr>
        <w:color w:val="00000A"/>
      </w:rPr>
    </w:lvl>
    <w:lvl w:ilvl="4">
      <w:start w:val="1"/>
      <w:numFmt w:val="decimal"/>
      <w:lvlText w:val="%1.%2.%3.%4.%5"/>
      <w:lvlJc w:val="left"/>
      <w:pPr>
        <w:tabs>
          <w:tab w:val="num" w:pos="0"/>
        </w:tabs>
        <w:ind w:left="1080" w:hanging="1080"/>
      </w:pPr>
      <w:rPr>
        <w:color w:val="00000A"/>
      </w:rPr>
    </w:lvl>
    <w:lvl w:ilvl="5">
      <w:start w:val="1"/>
      <w:numFmt w:val="decimal"/>
      <w:lvlText w:val="%1.%2.%3.%4.%5.%6"/>
      <w:lvlJc w:val="left"/>
      <w:pPr>
        <w:tabs>
          <w:tab w:val="num" w:pos="0"/>
        </w:tabs>
        <w:ind w:left="1080" w:hanging="1080"/>
      </w:pPr>
      <w:rPr>
        <w:color w:val="00000A"/>
      </w:rPr>
    </w:lvl>
    <w:lvl w:ilvl="6">
      <w:start w:val="1"/>
      <w:numFmt w:val="decimal"/>
      <w:lvlText w:val="%1.%2.%3.%4.%5.%6.%7"/>
      <w:lvlJc w:val="left"/>
      <w:pPr>
        <w:tabs>
          <w:tab w:val="num" w:pos="0"/>
        </w:tabs>
        <w:ind w:left="1440" w:hanging="1440"/>
      </w:pPr>
      <w:rPr>
        <w:color w:val="00000A"/>
      </w:rPr>
    </w:lvl>
    <w:lvl w:ilvl="7">
      <w:start w:val="1"/>
      <w:numFmt w:val="decimal"/>
      <w:lvlText w:val="%1.%2.%3.%4.%5.%6.%7.%8"/>
      <w:lvlJc w:val="left"/>
      <w:pPr>
        <w:tabs>
          <w:tab w:val="num" w:pos="0"/>
        </w:tabs>
        <w:ind w:left="1440" w:hanging="1440"/>
      </w:pPr>
      <w:rPr>
        <w:color w:val="00000A"/>
      </w:rPr>
    </w:lvl>
    <w:lvl w:ilvl="8">
      <w:start w:val="1"/>
      <w:numFmt w:val="decimal"/>
      <w:lvlText w:val="%1.%2.%3.%4.%5.%6.%7.%8.%9"/>
      <w:lvlJc w:val="left"/>
      <w:pPr>
        <w:tabs>
          <w:tab w:val="num" w:pos="0"/>
        </w:tabs>
        <w:ind w:left="1800" w:hanging="1800"/>
      </w:pPr>
      <w:rPr>
        <w:color w:val="00000A"/>
      </w:rPr>
    </w:lvl>
  </w:abstractNum>
  <w:abstractNum w:abstractNumId="4" w15:restartNumberingAfterBreak="0">
    <w:nsid w:val="20D34D3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63722D"/>
    <w:multiLevelType w:val="hybridMultilevel"/>
    <w:tmpl w:val="FFFFFFFF"/>
    <w:lvl w:ilvl="0" w:tplc="0742A7E4">
      <w:start w:val="1"/>
      <w:numFmt w:val="decimal"/>
      <w:lvlText w:val="%1."/>
      <w:lvlJc w:val="left"/>
      <w:pPr>
        <w:tabs>
          <w:tab w:val="num" w:pos="0"/>
        </w:tabs>
        <w:ind w:left="720" w:hanging="360"/>
      </w:pPr>
      <w:rPr>
        <w:b/>
        <w:sz w:val="22"/>
      </w:rPr>
    </w:lvl>
    <w:lvl w:ilvl="1" w:tplc="587865BE">
      <w:start w:val="1"/>
      <w:numFmt w:val="lowerLetter"/>
      <w:lvlText w:val="%2."/>
      <w:lvlJc w:val="left"/>
      <w:pPr>
        <w:tabs>
          <w:tab w:val="num" w:pos="0"/>
        </w:tabs>
        <w:ind w:left="1440" w:hanging="360"/>
      </w:pPr>
    </w:lvl>
    <w:lvl w:ilvl="2" w:tplc="8B28E518">
      <w:start w:val="1"/>
      <w:numFmt w:val="lowerRoman"/>
      <w:lvlText w:val="%3."/>
      <w:lvlJc w:val="right"/>
      <w:pPr>
        <w:tabs>
          <w:tab w:val="num" w:pos="0"/>
        </w:tabs>
        <w:ind w:left="2160" w:hanging="180"/>
      </w:pPr>
    </w:lvl>
    <w:lvl w:ilvl="3" w:tplc="66D8DD8E">
      <w:start w:val="1"/>
      <w:numFmt w:val="decimal"/>
      <w:lvlText w:val="%4."/>
      <w:lvlJc w:val="left"/>
      <w:pPr>
        <w:tabs>
          <w:tab w:val="num" w:pos="0"/>
        </w:tabs>
        <w:ind w:left="2880" w:hanging="360"/>
      </w:pPr>
    </w:lvl>
    <w:lvl w:ilvl="4" w:tplc="10641106">
      <w:start w:val="1"/>
      <w:numFmt w:val="lowerLetter"/>
      <w:lvlText w:val="%5."/>
      <w:lvlJc w:val="left"/>
      <w:pPr>
        <w:tabs>
          <w:tab w:val="num" w:pos="0"/>
        </w:tabs>
        <w:ind w:left="3600" w:hanging="360"/>
      </w:pPr>
    </w:lvl>
    <w:lvl w:ilvl="5" w:tplc="65B08586">
      <w:start w:val="1"/>
      <w:numFmt w:val="lowerRoman"/>
      <w:lvlText w:val="%6."/>
      <w:lvlJc w:val="right"/>
      <w:pPr>
        <w:tabs>
          <w:tab w:val="num" w:pos="0"/>
        </w:tabs>
        <w:ind w:left="4320" w:hanging="180"/>
      </w:pPr>
    </w:lvl>
    <w:lvl w:ilvl="6" w:tplc="F12CEF3E">
      <w:start w:val="1"/>
      <w:numFmt w:val="decimal"/>
      <w:lvlText w:val="%7."/>
      <w:lvlJc w:val="left"/>
      <w:pPr>
        <w:tabs>
          <w:tab w:val="num" w:pos="0"/>
        </w:tabs>
        <w:ind w:left="5040" w:hanging="360"/>
      </w:pPr>
    </w:lvl>
    <w:lvl w:ilvl="7" w:tplc="C8B20D84">
      <w:start w:val="1"/>
      <w:numFmt w:val="lowerLetter"/>
      <w:lvlText w:val="%8."/>
      <w:lvlJc w:val="left"/>
      <w:pPr>
        <w:tabs>
          <w:tab w:val="num" w:pos="0"/>
        </w:tabs>
        <w:ind w:left="5760" w:hanging="360"/>
      </w:pPr>
    </w:lvl>
    <w:lvl w:ilvl="8" w:tplc="E78809E2">
      <w:start w:val="1"/>
      <w:numFmt w:val="lowerRoman"/>
      <w:lvlText w:val="%9."/>
      <w:lvlJc w:val="right"/>
      <w:pPr>
        <w:tabs>
          <w:tab w:val="num" w:pos="0"/>
        </w:tabs>
        <w:ind w:left="6480" w:hanging="180"/>
      </w:pPr>
    </w:lvl>
  </w:abstractNum>
  <w:abstractNum w:abstractNumId="6" w15:restartNumberingAfterBreak="0">
    <w:nsid w:val="34C41801"/>
    <w:multiLevelType w:val="multilevel"/>
    <w:tmpl w:val="FFFFFFFF"/>
    <w:lvl w:ilvl="0">
      <w:start w:val="1"/>
      <w:numFmt w:val="decimal"/>
      <w:lvlText w:val="%1."/>
      <w:lvlJc w:val="left"/>
      <w:pPr>
        <w:tabs>
          <w:tab w:val="num" w:pos="707"/>
        </w:tabs>
        <w:ind w:left="707" w:hanging="283"/>
      </w:pPr>
      <w:rPr>
        <w:rFonts w:ascii="Arial" w:hAnsi="Arial"/>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3E5BF1E4"/>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ED3DC02"/>
    <w:multiLevelType w:val="multilevel"/>
    <w:tmpl w:val="FFFFFFFF"/>
    <w:lvl w:ilvl="0">
      <w:start w:val="1"/>
      <w:numFmt w:val="decimal"/>
      <w:lvlText w:val="%1."/>
      <w:lvlJc w:val="left"/>
      <w:pPr>
        <w:tabs>
          <w:tab w:val="num" w:pos="707"/>
        </w:tabs>
        <w:ind w:left="707" w:hanging="283"/>
      </w:pPr>
      <w:rPr>
        <w:rFonts w:ascii="Arial" w:hAnsi="Arial"/>
        <w:sz w:val="22"/>
        <w:szCs w:val="22"/>
      </w:rPr>
    </w:lvl>
    <w:lvl w:ilvl="1">
      <w:start w:val="1"/>
      <w:numFmt w:val="lowerLetter"/>
      <w:lvlText w:val="%2)"/>
      <w:lvlJc w:val="left"/>
      <w:pPr>
        <w:tabs>
          <w:tab w:val="num" w:pos="0"/>
        </w:tabs>
        <w:ind w:left="1491" w:hanging="360"/>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3FBE4C38"/>
    <w:multiLevelType w:val="multilevel"/>
    <w:tmpl w:val="FFFFFFFF"/>
    <w:lvl w:ilvl="0">
      <w:start w:val="1"/>
      <w:numFmt w:val="decimal"/>
      <w:lvlText w:val="%1."/>
      <w:lvlJc w:val="left"/>
      <w:pPr>
        <w:tabs>
          <w:tab w:val="num" w:pos="707"/>
        </w:tabs>
        <w:ind w:left="707" w:hanging="283"/>
      </w:pPr>
      <w:rPr>
        <w:rFonts w:ascii="Arial" w:hAnsi="Arial"/>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40D7454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9B2DF"/>
    <w:multiLevelType w:val="multilevel"/>
    <w:tmpl w:val="FFFFFFFF"/>
    <w:lvl w:ilvl="0">
      <w:start w:val="1"/>
      <w:numFmt w:val="bullet"/>
      <w:lvlText w:val=""/>
      <w:lvlJc w:val="left"/>
      <w:pPr>
        <w:tabs>
          <w:tab w:val="num" w:pos="0"/>
        </w:tabs>
        <w:ind w:left="2705" w:hanging="360"/>
      </w:pPr>
      <w:rPr>
        <w:rFonts w:hint="default" w:ascii="Symbol" w:hAnsi="Symbol" w:cs="Symbol"/>
      </w:rPr>
    </w:lvl>
    <w:lvl w:ilvl="1">
      <w:start w:val="1"/>
      <w:numFmt w:val="bullet"/>
      <w:lvlText w:val="o"/>
      <w:lvlJc w:val="left"/>
      <w:pPr>
        <w:tabs>
          <w:tab w:val="num" w:pos="0"/>
        </w:tabs>
        <w:ind w:left="3425" w:hanging="360"/>
      </w:pPr>
      <w:rPr>
        <w:rFonts w:hint="default" w:ascii="Courier New" w:hAnsi="Courier New" w:cs="Courier New"/>
      </w:rPr>
    </w:lvl>
    <w:lvl w:ilvl="2">
      <w:start w:val="1"/>
      <w:numFmt w:val="bullet"/>
      <w:lvlText w:val=""/>
      <w:lvlJc w:val="left"/>
      <w:pPr>
        <w:tabs>
          <w:tab w:val="num" w:pos="0"/>
        </w:tabs>
        <w:ind w:left="4145" w:hanging="360"/>
      </w:pPr>
      <w:rPr>
        <w:rFonts w:hint="default" w:ascii="Wingdings" w:hAnsi="Wingdings" w:cs="Wingdings"/>
      </w:rPr>
    </w:lvl>
    <w:lvl w:ilvl="3">
      <w:start w:val="1"/>
      <w:numFmt w:val="bullet"/>
      <w:lvlText w:val=""/>
      <w:lvlJc w:val="left"/>
      <w:pPr>
        <w:tabs>
          <w:tab w:val="num" w:pos="0"/>
        </w:tabs>
        <w:ind w:left="4865" w:hanging="360"/>
      </w:pPr>
      <w:rPr>
        <w:rFonts w:hint="default" w:ascii="Symbol" w:hAnsi="Symbol" w:cs="Symbol"/>
      </w:rPr>
    </w:lvl>
    <w:lvl w:ilvl="4">
      <w:start w:val="1"/>
      <w:numFmt w:val="bullet"/>
      <w:lvlText w:val="o"/>
      <w:lvlJc w:val="left"/>
      <w:pPr>
        <w:tabs>
          <w:tab w:val="num" w:pos="0"/>
        </w:tabs>
        <w:ind w:left="5585" w:hanging="360"/>
      </w:pPr>
      <w:rPr>
        <w:rFonts w:hint="default" w:ascii="Courier New" w:hAnsi="Courier New" w:cs="Courier New"/>
      </w:rPr>
    </w:lvl>
    <w:lvl w:ilvl="5">
      <w:start w:val="1"/>
      <w:numFmt w:val="bullet"/>
      <w:lvlText w:val=""/>
      <w:lvlJc w:val="left"/>
      <w:pPr>
        <w:tabs>
          <w:tab w:val="num" w:pos="0"/>
        </w:tabs>
        <w:ind w:left="6305" w:hanging="360"/>
      </w:pPr>
      <w:rPr>
        <w:rFonts w:hint="default" w:ascii="Wingdings" w:hAnsi="Wingdings" w:cs="Wingdings"/>
      </w:rPr>
    </w:lvl>
    <w:lvl w:ilvl="6">
      <w:start w:val="1"/>
      <w:numFmt w:val="bullet"/>
      <w:lvlText w:val=""/>
      <w:lvlJc w:val="left"/>
      <w:pPr>
        <w:tabs>
          <w:tab w:val="num" w:pos="0"/>
        </w:tabs>
        <w:ind w:left="7025" w:hanging="360"/>
      </w:pPr>
      <w:rPr>
        <w:rFonts w:hint="default" w:ascii="Symbol" w:hAnsi="Symbol" w:cs="Symbol"/>
      </w:rPr>
    </w:lvl>
    <w:lvl w:ilvl="7">
      <w:start w:val="1"/>
      <w:numFmt w:val="bullet"/>
      <w:lvlText w:val="o"/>
      <w:lvlJc w:val="left"/>
      <w:pPr>
        <w:tabs>
          <w:tab w:val="num" w:pos="0"/>
        </w:tabs>
        <w:ind w:left="7745" w:hanging="360"/>
      </w:pPr>
      <w:rPr>
        <w:rFonts w:hint="default" w:ascii="Courier New" w:hAnsi="Courier New" w:cs="Courier New"/>
      </w:rPr>
    </w:lvl>
    <w:lvl w:ilvl="8">
      <w:start w:val="1"/>
      <w:numFmt w:val="bullet"/>
      <w:lvlText w:val=""/>
      <w:lvlJc w:val="left"/>
      <w:pPr>
        <w:tabs>
          <w:tab w:val="num" w:pos="0"/>
        </w:tabs>
        <w:ind w:left="8465" w:hanging="360"/>
      </w:pPr>
      <w:rPr>
        <w:rFonts w:hint="default" w:ascii="Wingdings" w:hAnsi="Wingdings" w:cs="Wingdings"/>
      </w:rPr>
    </w:lvl>
  </w:abstractNum>
  <w:abstractNum w:abstractNumId="12" w15:restartNumberingAfterBreak="0">
    <w:nsid w:val="4DF229B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CBA22"/>
    <w:multiLevelType w:val="multilevel"/>
    <w:tmpl w:val="FFFFFFFF"/>
    <w:lvl w:ilvl="0">
      <w:start w:val="1"/>
      <w:numFmt w:val="decimal"/>
      <w:lvlText w:val="%1."/>
      <w:lvlJc w:val="left"/>
      <w:pPr>
        <w:tabs>
          <w:tab w:val="num" w:pos="707"/>
        </w:tabs>
        <w:ind w:left="707" w:hanging="283"/>
      </w:pPr>
      <w:rPr>
        <w:rFonts w:ascii="Arial" w:hAnsi="Arial"/>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59876B4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AF1A7D"/>
    <w:multiLevelType w:val="multilevel"/>
    <w:tmpl w:val="FFFFFFFF"/>
    <w:lvl w:ilvl="0">
      <w:start w:val="8"/>
      <w:numFmt w:val="decimal"/>
      <w:lvlText w:val="%1"/>
      <w:lvlJc w:val="left"/>
      <w:pPr>
        <w:tabs>
          <w:tab w:val="num" w:pos="0"/>
        </w:tabs>
        <w:ind w:left="660" w:hanging="660"/>
      </w:pPr>
    </w:lvl>
    <w:lvl w:ilvl="1">
      <w:start w:val="1"/>
      <w:numFmt w:val="decimal"/>
      <w:lvlText w:val="%1.%2"/>
      <w:lvlJc w:val="left"/>
      <w:pPr>
        <w:tabs>
          <w:tab w:val="num" w:pos="0"/>
        </w:tabs>
        <w:ind w:left="1020" w:hanging="6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6" w15:restartNumberingAfterBreak="0">
    <w:nsid w:val="69677C05"/>
    <w:multiLevelType w:val="multilevel"/>
    <w:tmpl w:val="FFFFFFFF"/>
    <w:lvl w:ilvl="0">
      <w:start w:val="1"/>
      <w:numFmt w:val="decimal"/>
      <w:lvlText w:val="%1."/>
      <w:lvlJc w:val="left"/>
      <w:pPr>
        <w:tabs>
          <w:tab w:val="num" w:pos="707"/>
        </w:tabs>
        <w:ind w:left="707" w:hanging="283"/>
      </w:pPr>
      <w:rPr>
        <w:rFonts w:ascii="Arial" w:hAnsi="Arial"/>
        <w:b w:val="0"/>
        <w:bCs w:val="0"/>
        <w:sz w:val="22"/>
        <w:szCs w:val="22"/>
      </w:rPr>
    </w:lvl>
    <w:lvl w:ilvl="1">
      <w:start w:val="1"/>
      <w:numFmt w:val="decimal"/>
      <w:lvlText w:val="%2."/>
      <w:lvlJc w:val="left"/>
      <w:pPr>
        <w:tabs>
          <w:tab w:val="num" w:pos="1414"/>
        </w:tabs>
        <w:ind w:left="1414" w:hanging="283"/>
      </w:pPr>
      <w:rPr>
        <w:sz w:val="22"/>
        <w:szCs w:val="22"/>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15:restartNumberingAfterBreak="0">
    <w:nsid w:val="6E7F47A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13909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3FA29E"/>
    <w:multiLevelType w:val="multilevel"/>
    <w:tmpl w:val="FFFFFFF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bCs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lowerLetter"/>
      <w:lvlText w:val="%5)"/>
      <w:lvlJc w:val="left"/>
      <w:pPr>
        <w:tabs>
          <w:tab w:val="num" w:pos="0"/>
        </w:tabs>
        <w:ind w:left="2232" w:hanging="792"/>
      </w:pPr>
      <w:rPr>
        <w:rFonts w:ascii="Calibri" w:hAnsi="Calibri" w:eastAsia="SimSun" w:cs="Calibri"/>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25318535">
    <w:abstractNumId w:val="10"/>
  </w:num>
  <w:num w:numId="2" w16cid:durableId="1897037530">
    <w:abstractNumId w:val="17"/>
  </w:num>
  <w:num w:numId="3" w16cid:durableId="816728817">
    <w:abstractNumId w:val="4"/>
  </w:num>
  <w:num w:numId="4" w16cid:durableId="197275778">
    <w:abstractNumId w:val="14"/>
  </w:num>
  <w:num w:numId="5" w16cid:durableId="171259298">
    <w:abstractNumId w:val="18"/>
  </w:num>
  <w:num w:numId="6" w16cid:durableId="1859000527">
    <w:abstractNumId w:val="12"/>
  </w:num>
  <w:num w:numId="7" w16cid:durableId="892425520">
    <w:abstractNumId w:val="1"/>
  </w:num>
  <w:num w:numId="8" w16cid:durableId="307710626">
    <w:abstractNumId w:val="7"/>
  </w:num>
  <w:num w:numId="9" w16cid:durableId="187452591">
    <w:abstractNumId w:val="2"/>
  </w:num>
  <w:num w:numId="10" w16cid:durableId="67659089">
    <w:abstractNumId w:val="5"/>
  </w:num>
  <w:num w:numId="11" w16cid:durableId="236519934">
    <w:abstractNumId w:val="19"/>
  </w:num>
  <w:num w:numId="12" w16cid:durableId="269701860">
    <w:abstractNumId w:val="0"/>
  </w:num>
  <w:num w:numId="13" w16cid:durableId="1528642636">
    <w:abstractNumId w:val="15"/>
  </w:num>
  <w:num w:numId="14" w16cid:durableId="1128167060">
    <w:abstractNumId w:val="8"/>
  </w:num>
  <w:num w:numId="15" w16cid:durableId="901410003">
    <w:abstractNumId w:val="13"/>
  </w:num>
  <w:num w:numId="16" w16cid:durableId="845365905">
    <w:abstractNumId w:val="9"/>
  </w:num>
  <w:num w:numId="17" w16cid:durableId="2010793546">
    <w:abstractNumId w:val="3"/>
  </w:num>
  <w:num w:numId="18" w16cid:durableId="1590846867">
    <w:abstractNumId w:val="16"/>
  </w:num>
  <w:num w:numId="19" w16cid:durableId="801733331">
    <w:abstractNumId w:val="6"/>
  </w:num>
  <w:num w:numId="20" w16cid:durableId="582036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73DBE09"/>
    <w:rsid w:val="001128E0"/>
    <w:rsid w:val="001133A2"/>
    <w:rsid w:val="001A6F7C"/>
    <w:rsid w:val="00325B64"/>
    <w:rsid w:val="0038241D"/>
    <w:rsid w:val="00630A2F"/>
    <w:rsid w:val="00664A36"/>
    <w:rsid w:val="006B6E02"/>
    <w:rsid w:val="00BE289F"/>
    <w:rsid w:val="00CEF120"/>
    <w:rsid w:val="00DB7D85"/>
    <w:rsid w:val="00ED2F41"/>
    <w:rsid w:val="01BE6FB7"/>
    <w:rsid w:val="03919A02"/>
    <w:rsid w:val="04755D68"/>
    <w:rsid w:val="06025126"/>
    <w:rsid w:val="06FE7E81"/>
    <w:rsid w:val="073DBE09"/>
    <w:rsid w:val="07425ECC"/>
    <w:rsid w:val="07A6961F"/>
    <w:rsid w:val="07CA055C"/>
    <w:rsid w:val="0848E2F1"/>
    <w:rsid w:val="08B3095B"/>
    <w:rsid w:val="08FD5E39"/>
    <w:rsid w:val="0A46453E"/>
    <w:rsid w:val="0AF67BF4"/>
    <w:rsid w:val="0AFDF91F"/>
    <w:rsid w:val="0B39D398"/>
    <w:rsid w:val="0B837940"/>
    <w:rsid w:val="0B8B2B25"/>
    <w:rsid w:val="0C46C970"/>
    <w:rsid w:val="0CA3E15A"/>
    <w:rsid w:val="0CE823EB"/>
    <w:rsid w:val="0D84AF14"/>
    <w:rsid w:val="0D859EED"/>
    <w:rsid w:val="0E0A1DE8"/>
    <w:rsid w:val="0EB77D93"/>
    <w:rsid w:val="0ED95131"/>
    <w:rsid w:val="11676AF0"/>
    <w:rsid w:val="11A9AB18"/>
    <w:rsid w:val="12FB58A2"/>
    <w:rsid w:val="130289EA"/>
    <w:rsid w:val="13033B51"/>
    <w:rsid w:val="136C0BC8"/>
    <w:rsid w:val="14204A5C"/>
    <w:rsid w:val="14B8EF42"/>
    <w:rsid w:val="14C4A0C3"/>
    <w:rsid w:val="14CF7B07"/>
    <w:rsid w:val="1561D042"/>
    <w:rsid w:val="16B0FBB7"/>
    <w:rsid w:val="17DC7C27"/>
    <w:rsid w:val="187F101A"/>
    <w:rsid w:val="18F8450E"/>
    <w:rsid w:val="1A0D6C14"/>
    <w:rsid w:val="1A878D47"/>
    <w:rsid w:val="1AECA15D"/>
    <w:rsid w:val="1B0FC6CB"/>
    <w:rsid w:val="1B141CE9"/>
    <w:rsid w:val="1B422CB5"/>
    <w:rsid w:val="1BAB4E32"/>
    <w:rsid w:val="1D01ED8C"/>
    <w:rsid w:val="1D450CD6"/>
    <w:rsid w:val="1E4FF3E2"/>
    <w:rsid w:val="1EBEC11C"/>
    <w:rsid w:val="1F8D2B3F"/>
    <w:rsid w:val="20F3EE4E"/>
    <w:rsid w:val="2165DFF2"/>
    <w:rsid w:val="21835E6D"/>
    <w:rsid w:val="219D34C1"/>
    <w:rsid w:val="2301B053"/>
    <w:rsid w:val="2375CFD3"/>
    <w:rsid w:val="2511A034"/>
    <w:rsid w:val="25631735"/>
    <w:rsid w:val="25BE39C4"/>
    <w:rsid w:val="265E37D3"/>
    <w:rsid w:val="26E6F6EE"/>
    <w:rsid w:val="2726899C"/>
    <w:rsid w:val="28AA2CDC"/>
    <w:rsid w:val="290C7A92"/>
    <w:rsid w:val="29841230"/>
    <w:rsid w:val="2998B347"/>
    <w:rsid w:val="2A368858"/>
    <w:rsid w:val="2AAD9D30"/>
    <w:rsid w:val="2B9AFACE"/>
    <w:rsid w:val="2BE4A30C"/>
    <w:rsid w:val="2C54D82C"/>
    <w:rsid w:val="2E70D245"/>
    <w:rsid w:val="2F3C7C0B"/>
    <w:rsid w:val="30962E2F"/>
    <w:rsid w:val="337D1FD0"/>
    <w:rsid w:val="33BC31FD"/>
    <w:rsid w:val="33C437A9"/>
    <w:rsid w:val="33E9C372"/>
    <w:rsid w:val="33ED6A2B"/>
    <w:rsid w:val="33F1F39C"/>
    <w:rsid w:val="33FDD633"/>
    <w:rsid w:val="343CDF55"/>
    <w:rsid w:val="34D768A9"/>
    <w:rsid w:val="352485F9"/>
    <w:rsid w:val="35937056"/>
    <w:rsid w:val="35DAC99F"/>
    <w:rsid w:val="364D368C"/>
    <w:rsid w:val="3690EA91"/>
    <w:rsid w:val="36EEFE4A"/>
    <w:rsid w:val="37903649"/>
    <w:rsid w:val="37B338A0"/>
    <w:rsid w:val="37DCAD7C"/>
    <w:rsid w:val="396D2F89"/>
    <w:rsid w:val="398F0327"/>
    <w:rsid w:val="39CC8494"/>
    <w:rsid w:val="3A2251B3"/>
    <w:rsid w:val="3B8129E8"/>
    <w:rsid w:val="3BA6BB51"/>
    <w:rsid w:val="3BF06A09"/>
    <w:rsid w:val="3CB01E9F"/>
    <w:rsid w:val="3CF66BBC"/>
    <w:rsid w:val="3D7E8B68"/>
    <w:rsid w:val="3DB6CF74"/>
    <w:rsid w:val="3E62744A"/>
    <w:rsid w:val="3E7FD673"/>
    <w:rsid w:val="3E916A0A"/>
    <w:rsid w:val="3EB74B02"/>
    <w:rsid w:val="3F586566"/>
    <w:rsid w:val="3F72D961"/>
    <w:rsid w:val="3FEC0FB0"/>
    <w:rsid w:val="40B1B966"/>
    <w:rsid w:val="40B73E74"/>
    <w:rsid w:val="424D89C7"/>
    <w:rsid w:val="425A38D3"/>
    <w:rsid w:val="440E325C"/>
    <w:rsid w:val="44788ECB"/>
    <w:rsid w:val="44EAF35B"/>
    <w:rsid w:val="46CFB3EC"/>
    <w:rsid w:val="47BA3B97"/>
    <w:rsid w:val="47D092A5"/>
    <w:rsid w:val="485219B6"/>
    <w:rsid w:val="4B33A875"/>
    <w:rsid w:val="4BF46C0D"/>
    <w:rsid w:val="4C09AADB"/>
    <w:rsid w:val="4C38340C"/>
    <w:rsid w:val="4C7A23B4"/>
    <w:rsid w:val="4D209101"/>
    <w:rsid w:val="4D45CF70"/>
    <w:rsid w:val="4DA0DCFF"/>
    <w:rsid w:val="4EBA0DC6"/>
    <w:rsid w:val="4F6A6EB0"/>
    <w:rsid w:val="51063F11"/>
    <w:rsid w:val="519DA969"/>
    <w:rsid w:val="51CAE693"/>
    <w:rsid w:val="51F904EA"/>
    <w:rsid w:val="52AEDCF1"/>
    <w:rsid w:val="52BF919C"/>
    <w:rsid w:val="53047BB4"/>
    <w:rsid w:val="5366B6F4"/>
    <w:rsid w:val="5399D576"/>
    <w:rsid w:val="53AA4D1D"/>
    <w:rsid w:val="53BAD67A"/>
    <w:rsid w:val="54567370"/>
    <w:rsid w:val="54E3022D"/>
    <w:rsid w:val="55B9743D"/>
    <w:rsid w:val="567ED28E"/>
    <w:rsid w:val="56FAC3F3"/>
    <w:rsid w:val="573C70F1"/>
    <w:rsid w:val="57A191B9"/>
    <w:rsid w:val="5807FBBF"/>
    <w:rsid w:val="58A43D79"/>
    <w:rsid w:val="59F22E01"/>
    <w:rsid w:val="5B087289"/>
    <w:rsid w:val="5C1265E1"/>
    <w:rsid w:val="5C5CFE7F"/>
    <w:rsid w:val="5CC69A50"/>
    <w:rsid w:val="5E21C07B"/>
    <w:rsid w:val="5F18CA7F"/>
    <w:rsid w:val="5F5ABEB0"/>
    <w:rsid w:val="60191D1B"/>
    <w:rsid w:val="60427775"/>
    <w:rsid w:val="61B89B90"/>
    <w:rsid w:val="61DE47D6"/>
    <w:rsid w:val="6277784D"/>
    <w:rsid w:val="634DA412"/>
    <w:rsid w:val="63546BF1"/>
    <w:rsid w:val="64B91BF1"/>
    <w:rsid w:val="668C0CB3"/>
    <w:rsid w:val="66B1B8F9"/>
    <w:rsid w:val="66E594AA"/>
    <w:rsid w:val="6702B91B"/>
    <w:rsid w:val="67E3822D"/>
    <w:rsid w:val="6827DD14"/>
    <w:rsid w:val="684D895A"/>
    <w:rsid w:val="692AE677"/>
    <w:rsid w:val="69DE3C72"/>
    <w:rsid w:val="6A0851CB"/>
    <w:rsid w:val="6A5FBD19"/>
    <w:rsid w:val="6B48DB92"/>
    <w:rsid w:val="6B770792"/>
    <w:rsid w:val="6BFB66B4"/>
    <w:rsid w:val="6C812771"/>
    <w:rsid w:val="6C84DA44"/>
    <w:rsid w:val="6CE4ABF3"/>
    <w:rsid w:val="6E6C1257"/>
    <w:rsid w:val="6E807C54"/>
    <w:rsid w:val="6EC29A91"/>
    <w:rsid w:val="6EFC3795"/>
    <w:rsid w:val="6F9D3527"/>
    <w:rsid w:val="6FA90240"/>
    <w:rsid w:val="721DA6A5"/>
    <w:rsid w:val="742B2B40"/>
    <w:rsid w:val="7470A64A"/>
    <w:rsid w:val="74905D47"/>
    <w:rsid w:val="7613DF1B"/>
    <w:rsid w:val="761A4070"/>
    <w:rsid w:val="767FA0C7"/>
    <w:rsid w:val="76F87597"/>
    <w:rsid w:val="770F83FB"/>
    <w:rsid w:val="79429010"/>
    <w:rsid w:val="79FF967E"/>
    <w:rsid w:val="7A9887A0"/>
    <w:rsid w:val="7ABE537F"/>
    <w:rsid w:val="7ACBCEC5"/>
    <w:rsid w:val="7AE7503E"/>
    <w:rsid w:val="7C620509"/>
    <w:rsid w:val="7D33DF5C"/>
    <w:rsid w:val="7D6439DE"/>
    <w:rsid w:val="7D92A03A"/>
    <w:rsid w:val="7F43BFBF"/>
    <w:rsid w:val="7F9320B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773CFD"/>
  <w15:docId w15:val="{6F610C75-3CF8-458B-8BAA-240B55D7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Liberation Serif" w:hAnsi="Liberation Serif" w:eastAsia="SimSun" w:cs="Mangal"/>
      <w:color w:val="00000A"/>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themeColor="hyperlink"/>
      <w:u w:val="single"/>
    </w:rPr>
  </w:style>
  <w:style w:type="character" w:styleId="CorpodetextoChar" w:customStyle="1">
    <w:name w:val="Corpo de texto Char"/>
    <w:basedOn w:val="DefaultParagraphFont"/>
    <w:link w:val="Textbody"/>
    <w:qFormat/>
    <w:rPr>
      <w:rFonts w:ascii="Liberation Serif" w:hAnsi="Liberation Serif" w:eastAsia="SimSun" w:cs="Mangal"/>
      <w:sz w:val="24"/>
      <w:szCs w:val="24"/>
      <w:lang w:eastAsia="zh-CN" w:bidi="hi-IN"/>
    </w:rPr>
  </w:style>
  <w:style w:type="character" w:styleId="Forte1" w:customStyle="1">
    <w:name w:val="Forte1"/>
    <w:qFormat/>
    <w:rPr>
      <w:b/>
      <w:bCs/>
    </w:rPr>
  </w:style>
  <w:style w:type="character" w:styleId="Smbolosdenumerao" w:customStyle="1">
    <w:name w:val="Símbolos de numeração"/>
    <w:qFormat/>
  </w:style>
  <w:style w:type="character" w:styleId="CommentTextChar" w:customStyle="1">
    <w:name w:val="Comment Text Char"/>
    <w:basedOn w:val="DefaultParagraphFont"/>
    <w:link w:val="CommentText"/>
    <w:uiPriority w:val="99"/>
    <w:qFormat/>
    <w:rPr>
      <w:rFonts w:ascii="Liberation Serif" w:hAnsi="Liberation Serif" w:eastAsia="SimSun" w:cs="Mangal"/>
      <w:color w:val="00000A"/>
      <w:szCs w:val="18"/>
      <w:lang w:eastAsia="zh-CN" w:bidi="hi-IN"/>
    </w:rPr>
  </w:style>
  <w:style w:type="character" w:styleId="CommentSubjectChar" w:customStyle="1">
    <w:name w:val="Comment Subject Char"/>
    <w:basedOn w:val="CommentTextChar"/>
    <w:link w:val="CommentSubject"/>
    <w:uiPriority w:val="99"/>
    <w:semiHidden/>
    <w:qFormat/>
    <w:rPr>
      <w:rFonts w:ascii="Liberation Serif" w:hAnsi="Liberation Serif" w:eastAsia="SimSun" w:cs="Mangal"/>
      <w:b/>
      <w:bCs/>
      <w:color w:val="00000A"/>
      <w:szCs w:val="18"/>
      <w:lang w:eastAsia="zh-CN" w:bidi="hi-IN"/>
    </w:rPr>
  </w:style>
  <w:style w:type="character" w:styleId="BalloonTextChar" w:customStyle="1">
    <w:name w:val="Balloon Text Char"/>
    <w:basedOn w:val="DefaultParagraphFont"/>
    <w:link w:val="BalloonText"/>
    <w:uiPriority w:val="99"/>
    <w:semiHidden/>
    <w:qFormat/>
    <w:rPr>
      <w:rFonts w:ascii="Segoe UI" w:hAnsi="Segoe UI" w:eastAsia="SimSun" w:cs="Mangal"/>
      <w:color w:val="00000A"/>
      <w:sz w:val="18"/>
      <w:szCs w:val="16"/>
      <w:lang w:eastAsia="zh-CN" w:bidi="hi-IN"/>
    </w:rPr>
  </w:style>
  <w:style w:type="character" w:styleId="CabealhoChar" w:customStyle="1">
    <w:name w:val="Cabeçalho Char"/>
    <w:basedOn w:val="DefaultParagraphFont"/>
    <w:link w:val="Cabealho2"/>
    <w:uiPriority w:val="99"/>
    <w:qFormat/>
    <w:rPr>
      <w:rFonts w:ascii="Liberation Serif" w:hAnsi="Liberation Serif" w:eastAsia="SimSun" w:cs="Mangal"/>
      <w:color w:val="00000A"/>
      <w:sz w:val="24"/>
      <w:szCs w:val="21"/>
      <w:lang w:eastAsia="zh-CN" w:bidi="hi-IN"/>
    </w:rPr>
  </w:style>
  <w:style w:type="character" w:styleId="RodapChar" w:customStyle="1">
    <w:name w:val="Rodapé Char"/>
    <w:basedOn w:val="DefaultParagraphFont"/>
    <w:link w:val="Rodap1"/>
    <w:uiPriority w:val="99"/>
    <w:qFormat/>
    <w:rPr>
      <w:rFonts w:ascii="Liberation Serif" w:hAnsi="Liberation Serif" w:eastAsia="SimSun" w:cs="Mangal"/>
      <w:color w:val="00000A"/>
      <w:sz w:val="24"/>
      <w:szCs w:val="21"/>
      <w:lang w:eastAsia="zh-CN" w:bidi="hi-IN"/>
    </w:rPr>
  </w:style>
  <w:style w:type="character" w:styleId="Marcas" w:customStyle="1">
    <w:name w:val="Marcas"/>
    <w:qFormat/>
    <w:rPr>
      <w:rFonts w:ascii="OpenSymbol" w:hAnsi="OpenSymbol" w:eastAsia="OpenSymbol" w:cs="OpenSymbol"/>
    </w:rPr>
  </w:style>
  <w:style w:type="character" w:styleId="normaltextrun" w:customStyle="1">
    <w:name w:val="normaltextrun"/>
    <w:basedOn w:val="DefaultParagraphFont"/>
    <w:qFormat/>
  </w:style>
  <w:style w:type="character" w:styleId="MenoPendente1" w:customStyle="1">
    <w:name w:val="Menção Pendente1"/>
    <w:basedOn w:val="DefaultParagraphFont"/>
    <w:uiPriority w:val="99"/>
    <w:semiHidden/>
    <w:unhideWhenUsed/>
    <w:qFormat/>
    <w:rPr>
      <w:color w:val="605E5C"/>
      <w:shd w:val="clear" w:color="auto" w:fill="E1DFDD"/>
    </w:rPr>
  </w:style>
  <w:style w:type="character" w:styleId="Marcadores" w:customStyle="1">
    <w:name w:val="Marcadores"/>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3E6C71"/>
    <w:rPr>
      <w:color w:val="605E5C"/>
      <w:shd w:val="clear" w:color="auto" w:fill="E1DFDD"/>
    </w:rPr>
  </w:style>
  <w:style w:type="character" w:styleId="FooterChar" w:customStyle="1">
    <w:name w:val="Footer Char"/>
    <w:basedOn w:val="DefaultParagraphFont"/>
    <w:link w:val="Footer"/>
    <w:uiPriority w:val="99"/>
    <w:qFormat/>
    <w:rsid w:val="00F618F8"/>
    <w:rPr>
      <w:rFonts w:ascii="Liberation Serif" w:hAnsi="Liberation Serif" w:eastAsia="SimSun" w:cs="Mangal"/>
      <w:color w:val="00000A"/>
      <w:sz w:val="24"/>
      <w:szCs w:val="21"/>
      <w:lang w:eastAsia="zh-CN" w:bidi="hi-IN"/>
    </w:rPr>
  </w:style>
  <w:style w:type="character" w:styleId="eop" w:customStyle="1">
    <w:name w:val="eop"/>
    <w:basedOn w:val="DefaultParagraphFont"/>
    <w:qFormat/>
    <w:rsid w:val="00FF205C"/>
  </w:style>
  <w:style w:type="paragraph" w:styleId="Ttulo" w:customStyle="1">
    <w:name w:val="Título"/>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rFonts w:cs="Lucida Sans"/>
      <w:i/>
      <w:iCs/>
    </w:rPr>
  </w:style>
  <w:style w:type="paragraph" w:styleId="ndice" w:customStyle="1">
    <w:name w:val="Índice"/>
    <w:basedOn w:val="Normal"/>
    <w:qFormat/>
    <w:pPr>
      <w:suppressLineNumbers/>
    </w:pPr>
  </w:style>
  <w:style w:type="paragraph" w:styleId="Title">
    <w:name w:val="Title"/>
    <w:basedOn w:val="Normal"/>
    <w:next w:val="BodyText"/>
    <w:qFormat/>
    <w:pPr>
      <w:keepNext/>
      <w:spacing w:before="240" w:after="120"/>
    </w:pPr>
    <w:rPr>
      <w:rFonts w:ascii="Liberation Sans" w:hAnsi="Liberation Sans" w:eastAsia="Microsoft YaHei"/>
      <w:sz w:val="28"/>
      <w:szCs w:val="28"/>
    </w:rPr>
  </w:style>
  <w:style w:type="paragraph" w:styleId="CommentText">
    <w:name w:val="annotation text"/>
    <w:basedOn w:val="Normal"/>
    <w:link w:val="CommentTextChar"/>
    <w:uiPriority w:val="99"/>
    <w:unhideWhenUsed/>
    <w:qFormat/>
    <w:rPr>
      <w:sz w:val="20"/>
      <w:szCs w:val="18"/>
    </w:rPr>
  </w:style>
  <w:style w:type="paragraph" w:styleId="CabealhoeRodap" w:customStyle="1">
    <w:name w:val="Cabeçalho e Rodapé"/>
    <w:basedOn w:val="Normal"/>
    <w:qFormat/>
  </w:style>
  <w:style w:type="paragraph" w:styleId="Header">
    <w:name w:val="header"/>
    <w:basedOn w:val="CabealhoeRodap"/>
  </w:style>
  <w:style w:type="paragraph" w:styleId="CommentSubject">
    <w:name w:val="annotation subject"/>
    <w:basedOn w:val="CommentText"/>
    <w:next w:val="CommentText"/>
    <w:link w:val="CommentSubjectChar"/>
    <w:uiPriority w:val="99"/>
    <w:semiHidden/>
    <w:unhideWhenUsed/>
    <w:qFormat/>
    <w:rPr>
      <w:b/>
      <w:bCs/>
    </w:rPr>
  </w:style>
  <w:style w:type="paragraph" w:styleId="BalloonText">
    <w:name w:val="Balloon Text"/>
    <w:basedOn w:val="Normal"/>
    <w:link w:val="BalloonTextChar"/>
    <w:uiPriority w:val="99"/>
    <w:semiHidden/>
    <w:unhideWhenUsed/>
    <w:qFormat/>
    <w:rPr>
      <w:rFonts w:ascii="Segoe UI" w:hAnsi="Segoe UI"/>
      <w:sz w:val="18"/>
      <w:szCs w:val="16"/>
    </w:rPr>
  </w:style>
  <w:style w:type="paragraph" w:styleId="Cabealho2" w:customStyle="1">
    <w:name w:val="Cabeçalho2"/>
    <w:basedOn w:val="Normal"/>
    <w:link w:val="CabealhoChar"/>
    <w:uiPriority w:val="99"/>
    <w:unhideWhenUsed/>
    <w:qFormat/>
    <w:pPr>
      <w:tabs>
        <w:tab w:val="center" w:pos="4252"/>
        <w:tab w:val="right" w:pos="8504"/>
      </w:tabs>
    </w:pPr>
    <w:rPr>
      <w:szCs w:val="21"/>
    </w:rPr>
  </w:style>
  <w:style w:type="paragraph" w:styleId="Rodap1" w:customStyle="1">
    <w:name w:val="Rodapé1"/>
    <w:basedOn w:val="Normal"/>
    <w:link w:val="RodapChar"/>
    <w:uiPriority w:val="99"/>
    <w:unhideWhenUsed/>
    <w:qFormat/>
    <w:pPr>
      <w:tabs>
        <w:tab w:val="center" w:pos="4252"/>
        <w:tab w:val="right" w:pos="8504"/>
      </w:tabs>
    </w:pPr>
    <w:rPr>
      <w:szCs w:val="21"/>
    </w:rPr>
  </w:style>
  <w:style w:type="paragraph" w:styleId="Ttulo1" w:customStyle="1">
    <w:name w:val="Título1"/>
    <w:basedOn w:val="Normal"/>
    <w:next w:val="BodyText"/>
    <w:qFormat/>
    <w:pPr>
      <w:keepNext/>
      <w:spacing w:before="240" w:after="120"/>
    </w:pPr>
    <w:rPr>
      <w:rFonts w:ascii="Liberation Sans" w:hAnsi="Liberation Sans" w:eastAsia="Microsoft YaHei" w:cs="Lucida Sans"/>
      <w:sz w:val="28"/>
      <w:szCs w:val="28"/>
    </w:rPr>
  </w:style>
  <w:style w:type="paragraph" w:styleId="Legenda1" w:customStyle="1">
    <w:name w:val="Legenda1"/>
    <w:basedOn w:val="Normal"/>
    <w:qFormat/>
    <w:pPr>
      <w:suppressLineNumbers/>
      <w:spacing w:before="120" w:after="120"/>
    </w:pPr>
    <w:rPr>
      <w:rFonts w:cs="Lucida Sans"/>
      <w:i/>
      <w:iCs/>
    </w:rPr>
  </w:style>
  <w:style w:type="paragraph" w:styleId="Legenda10" w:customStyle="1">
    <w:name w:val="Legenda10"/>
    <w:basedOn w:val="Normal"/>
    <w:qFormat/>
    <w:pPr>
      <w:suppressLineNumbers/>
      <w:spacing w:before="120" w:after="120"/>
    </w:pPr>
    <w:rPr>
      <w:i/>
      <w:iCs/>
    </w:rPr>
  </w:style>
  <w:style w:type="paragraph" w:styleId="Standard" w:customStyle="1">
    <w:name w:val="Standard"/>
    <w:qFormat/>
    <w:pPr>
      <w:widowControl w:val="0"/>
      <w:textAlignment w:val="baseline"/>
    </w:pPr>
    <w:rPr>
      <w:rFonts w:ascii="Times New Roman" w:hAnsi="Times New Roman" w:eastAsia="Lucida Sans Unicode" w:cs="Tahoma"/>
      <w:color w:val="00000A"/>
      <w:sz w:val="24"/>
      <w:szCs w:val="24"/>
    </w:rPr>
  </w:style>
  <w:style w:type="paragraph" w:styleId="Textbody" w:customStyle="1">
    <w:name w:val="Text body"/>
    <w:basedOn w:val="Standard"/>
    <w:link w:val="CorpodetextoChar"/>
    <w:qFormat/>
    <w:pPr>
      <w:spacing w:after="120"/>
    </w:pPr>
  </w:style>
  <w:style w:type="paragraph" w:styleId="Contedodoquadro" w:customStyle="1">
    <w:name w:val="Conteúdo do quadro"/>
    <w:basedOn w:val="Normal"/>
    <w:qFormat/>
  </w:style>
  <w:style w:type="paragraph" w:styleId="Linhahorizontal" w:customStyle="1">
    <w:name w:val="Linha horizontal"/>
    <w:basedOn w:val="Normal"/>
    <w:qFormat/>
  </w:style>
  <w:style w:type="paragraph" w:styleId="Cabealho1" w:customStyle="1">
    <w:name w:val="Cabeçalho1"/>
    <w:basedOn w:val="Normal"/>
    <w:qFormat/>
  </w:style>
  <w:style w:type="paragraph" w:styleId="ListParagraph">
    <w:name w:val="List Paragraph"/>
    <w:basedOn w:val="Normal"/>
    <w:uiPriority w:val="34"/>
    <w:qFormat/>
    <w:pPr>
      <w:ind w:left="720"/>
      <w:contextualSpacing/>
    </w:pPr>
    <w:rPr>
      <w:szCs w:val="21"/>
    </w:rPr>
  </w:style>
  <w:style w:type="paragraph" w:styleId="Footer">
    <w:name w:val="footer"/>
    <w:basedOn w:val="Normal"/>
    <w:link w:val="FooterChar"/>
    <w:uiPriority w:val="99"/>
    <w:unhideWhenUsed/>
    <w:rsid w:val="00F618F8"/>
    <w:pPr>
      <w:tabs>
        <w:tab w:val="center" w:pos="4252"/>
        <w:tab w:val="right" w:pos="8504"/>
      </w:tabs>
    </w:pPr>
    <w:rPr>
      <w:szCs w:val="21"/>
    </w:rPr>
  </w:style>
  <w:style w:type="paragraph" w:styleId="NormalWeb">
    <w:name w:val="Normal (Web)"/>
    <w:basedOn w:val="Normal"/>
    <w:uiPriority w:val="99"/>
    <w:unhideWhenUsed/>
    <w:qFormat/>
    <w:rsid w:val="00E77A96"/>
    <w:pPr>
      <w:suppressAutoHyphens w:val="0"/>
      <w:spacing w:beforeAutospacing="1" w:afterAutospacing="1"/>
    </w:pPr>
    <w:rPr>
      <w:rFonts w:ascii="Times New Roman" w:hAnsi="Times New Roman" w:eastAsia="Times New Roman" w:cs="Times New Roman"/>
      <w:color w:val="auto"/>
      <w:lang w:eastAsia="pt-BR" w:bidi="ar-SA"/>
    </w:rPr>
  </w:style>
  <w:style w:type="paragraph" w:styleId="paragraph" w:customStyle="1">
    <w:name w:val="paragraph"/>
    <w:basedOn w:val="Normal"/>
    <w:qFormat/>
    <w:rsid w:val="00DE3830"/>
    <w:pPr>
      <w:suppressAutoHyphens w:val="0"/>
      <w:spacing w:beforeAutospacing="1" w:afterAutospacing="1"/>
    </w:pPr>
    <w:rPr>
      <w:rFonts w:ascii="Times New Roman" w:hAnsi="Times New Roman" w:eastAsia="Times New Roman" w:cs="Times New Roman"/>
      <w:color w:val="auto"/>
      <w:lang w:eastAsia="pt-BR"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nsulta-crf.caixa.gov.br/consultacrf/pages/consultaEmpregador.jsf" TargetMode="External" Id="rId13" /><Relationship Type="http://schemas.openxmlformats.org/officeDocument/2006/relationships/hyperlink" Target="https://www.gov.br/pt-br/servicos/efetuar-cadastro-de-fornecedore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cndt-certidao.tst.jus.br/inicio.faces" TargetMode="External" Id="rId12" /><Relationship Type="http://schemas.openxmlformats.org/officeDocument/2006/relationships/hyperlink" Target="https://www.gov.br/compras/pt-br/fornecedor/guia-para-fornecedores.pdf" TargetMode="External" Id="rId17" /><Relationship Type="http://schemas.openxmlformats.org/officeDocument/2006/relationships/customXml" Target="../customXml/item2.xml" Id="rId2" /><Relationship Type="http://schemas.openxmlformats.org/officeDocument/2006/relationships/hyperlink" Target="https://www.gov.br/compras/pt-br/fornecedor"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rvicos.sefaz.ba.gov.br/sistemas/DSCRE/Modulos/Publico/EmissaoCertidao.aspx" TargetMode="External" Id="rId11" /><Relationship Type="http://schemas.openxmlformats.org/officeDocument/2006/relationships/numbering" Target="numbering.xml" Id="rId5" /><Relationship Type="http://schemas.openxmlformats.org/officeDocument/2006/relationships/hyperlink" Target="https://www3.comprasnet.gov.br/sicaf-web/private/consultas/consultarCRC.js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portalsei.mpba.mp.br/acesso-externo/local-de-entrega-das-documentaco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mprasnet.ba.gov.br/inter/system/Fornecedor/QualificacaoTecnicaFamilia.asp"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851b1b-86eb-4719-b25c-c4825009da37">
      <UserInfo>
        <DisplayName/>
        <AccountId xsi:nil="true"/>
        <AccountType/>
      </UserInfo>
    </SharedWithUsers>
    <TaxCatchAll xmlns="ab851b1b-86eb-4719-b25c-c4825009da37" xsi:nil="true"/>
    <lcf76f155ced4ddcb4097134ff3c332f xmlns="648053e3-7c92-4a19-a239-13f7ab5faa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02E99-09CE-4B06-80E8-77B5F8B830FF}">
  <ds:schemaRefs>
    <ds:schemaRef ds:uri="http://schemas.openxmlformats.org/officeDocument/2006/bibliography"/>
  </ds:schemaRefs>
</ds:datastoreItem>
</file>

<file path=customXml/itemProps2.xml><?xml version="1.0" encoding="utf-8"?>
<ds:datastoreItem xmlns:ds="http://schemas.openxmlformats.org/officeDocument/2006/customXml" ds:itemID="{C76ACCA5-0C8B-4088-BE84-340C2D980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9A2AE-9D4D-457D-B73B-47FCD6434E07}">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4.xml><?xml version="1.0" encoding="utf-8"?>
<ds:datastoreItem xmlns:ds="http://schemas.openxmlformats.org/officeDocument/2006/customXml" ds:itemID="{0D92FAC9-0484-416F-9ABA-6638D74607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Souza de Paula</dc:creator>
  <keywords/>
  <dc:description/>
  <lastModifiedBy>Paula Souza de Paula</lastModifiedBy>
  <revision>451</revision>
  <lastPrinted>2020-11-13T00:44:00.0000000Z</lastPrinted>
  <dcterms:created xsi:type="dcterms:W3CDTF">2024-02-26T19:21:00.0000000Z</dcterms:created>
  <dcterms:modified xsi:type="dcterms:W3CDTF">2024-03-08T15:09:18.7767266Z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0x010100B291E2C916336D4D8C714558E839CCB5</vt:lpwstr>
  </property>
  <property fmtid="{D5CDD505-2E9C-101B-9397-08002B2CF9AE}" pid="4" name="HyperlinksChanged">
    <vt:bool>false</vt:bool>
  </property>
  <property fmtid="{D5CDD505-2E9C-101B-9397-08002B2CF9AE}" pid="5" name="ICV">
    <vt:lpwstr>C2FBC2B4B146402D8847A28CC4250701_12</vt:lpwstr>
  </property>
  <property fmtid="{D5CDD505-2E9C-101B-9397-08002B2CF9AE}" pid="6" name="KSOProductBuildVer">
    <vt:lpwstr>1046-12.2.0.13201</vt:lpwstr>
  </property>
  <property fmtid="{D5CDD505-2E9C-101B-9397-08002B2CF9AE}" pid="7" name="LinksUpToDate">
    <vt:bool>false</vt:bool>
  </property>
  <property fmtid="{D5CDD505-2E9C-101B-9397-08002B2CF9AE}" pid="8" name="MediaServiceImageTags">
    <vt:lpwstr/>
  </property>
  <property fmtid="{D5CDD505-2E9C-101B-9397-08002B2CF9AE}" pid="9" name="Order">
    <vt:i4>1975200</vt:i4>
  </property>
  <property fmtid="{D5CDD505-2E9C-101B-9397-08002B2CF9AE}" pid="10" name="ScaleCrop">
    <vt:bool>false</vt:bool>
  </property>
  <property fmtid="{D5CDD505-2E9C-101B-9397-08002B2CF9AE}" pid="11" name="ShareDoc">
    <vt:bool>false</vt:bool>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ies>
</file>