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5449" w:rsidP="00E61AB5" w:rsidRDefault="00385449" w14:paraId="6120C3C6" w14:textId="77777777">
      <w:pPr>
        <w:tabs>
          <w:tab w:val="left" w:pos="3654"/>
          <w:tab w:val="center" w:pos="4961"/>
        </w:tabs>
        <w:spacing w:after="0"/>
        <w:ind w:right="-1"/>
        <w:jc w:val="center"/>
        <w:rPr>
          <w:rFonts w:ascii="Arial Black" w:hAnsi="Arial Black"/>
          <w:sz w:val="36"/>
          <w:szCs w:val="36"/>
          <w:u w:val="single"/>
        </w:rPr>
      </w:pPr>
      <w:r w:rsidRPr="00385449">
        <w:rPr>
          <w:rFonts w:ascii="Arial Black" w:hAnsi="Arial Black"/>
          <w:sz w:val="36"/>
          <w:szCs w:val="36"/>
          <w:u w:val="single"/>
        </w:rPr>
        <w:t>MEMORIAL DE CÁLCULO E</w:t>
      </w:r>
      <w:r>
        <w:rPr>
          <w:rFonts w:ascii="Arial Black" w:hAnsi="Arial Black"/>
          <w:sz w:val="36"/>
          <w:szCs w:val="36"/>
          <w:u w:val="single"/>
        </w:rPr>
        <w:t xml:space="preserve"> </w:t>
      </w:r>
    </w:p>
    <w:p w:rsidRPr="00385449" w:rsidR="0014171F" w:rsidP="00E61AB5" w:rsidRDefault="00385449" w14:paraId="58F6203A" w14:textId="0F378CC9">
      <w:pPr>
        <w:tabs>
          <w:tab w:val="left" w:pos="3654"/>
          <w:tab w:val="center" w:pos="4961"/>
        </w:tabs>
        <w:spacing w:after="0"/>
        <w:ind w:right="-1"/>
        <w:jc w:val="center"/>
        <w:rPr>
          <w:rFonts w:ascii="Arial Black" w:hAnsi="Arial Black"/>
          <w:sz w:val="36"/>
          <w:szCs w:val="36"/>
        </w:rPr>
      </w:pPr>
      <w:r w:rsidRPr="00385449">
        <w:rPr>
          <w:rFonts w:ascii="Arial Black" w:hAnsi="Arial Black"/>
          <w:sz w:val="36"/>
          <w:szCs w:val="36"/>
          <w:u w:val="single"/>
        </w:rPr>
        <w:t>TABELA DE PREÇOS REFERENCIAIS</w:t>
      </w:r>
      <w:r w:rsidRPr="00385449" w:rsidR="001170F0">
        <w:rPr>
          <w:rFonts w:ascii="Arial Black" w:hAnsi="Arial Black"/>
          <w:sz w:val="36"/>
          <w:szCs w:val="36"/>
        </w:rPr>
        <w:t xml:space="preserve"> </w:t>
      </w:r>
    </w:p>
    <w:p w:rsidRPr="00F3583C" w:rsidR="00E61AB5" w:rsidP="00E611D4" w:rsidRDefault="00E61AB5" w14:paraId="45F78032" w14:textId="77777777">
      <w:pPr>
        <w:tabs>
          <w:tab w:val="left" w:pos="3654"/>
          <w:tab w:val="center" w:pos="4961"/>
        </w:tabs>
        <w:spacing w:after="0"/>
        <w:ind w:right="-1"/>
        <w:jc w:val="both"/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</w:p>
    <w:p w:rsidRPr="00F3583C" w:rsidR="009B14FF" w:rsidP="009B14FF" w:rsidRDefault="009B14FF" w14:paraId="743C7327" w14:textId="4CC59954">
      <w:pPr>
        <w:spacing w:after="0" w:line="240" w:lineRule="auto"/>
        <w:ind w:right="-102"/>
        <w:jc w:val="center"/>
        <w:rPr>
          <w:rFonts w:ascii="Arial Black" w:hAnsi="Arial Black" w:cs="Segoe UI"/>
          <w:b/>
          <w:bCs/>
          <w:color w:val="000000" w:themeColor="text1"/>
          <w:sz w:val="24"/>
          <w:szCs w:val="24"/>
        </w:rPr>
      </w:pPr>
      <w:r w:rsidRPr="00F3583C">
        <w:rPr>
          <w:rFonts w:ascii="Arial Black" w:hAnsi="Arial Black" w:cs="Segoe UI"/>
          <w:b/>
          <w:bCs/>
          <w:color w:val="000000" w:themeColor="text1"/>
          <w:sz w:val="24"/>
          <w:szCs w:val="24"/>
        </w:rPr>
        <w:t>PREÇOS REFERENCIAIS MÁXIMOS ESTABELECIDOS PARA A LICITAÇÃO</w:t>
      </w:r>
      <w:r w:rsidR="004554C6">
        <w:rPr>
          <w:rFonts w:ascii="Arial Black" w:hAnsi="Arial Black" w:cs="Segoe UI"/>
          <w:b/>
          <w:bCs/>
          <w:color w:val="000000" w:themeColor="text1"/>
          <w:sz w:val="24"/>
          <w:szCs w:val="24"/>
        </w:rPr>
        <w:t xml:space="preserve"> (DECRETO EST</w:t>
      </w:r>
      <w:r w:rsidR="00FA120C">
        <w:rPr>
          <w:rFonts w:ascii="Arial Black" w:hAnsi="Arial Black" w:cs="Segoe UI"/>
          <w:b/>
          <w:bCs/>
          <w:color w:val="000000" w:themeColor="text1"/>
          <w:sz w:val="24"/>
          <w:szCs w:val="24"/>
        </w:rPr>
        <w:t>A</w:t>
      </w:r>
      <w:r w:rsidR="004554C6">
        <w:rPr>
          <w:rFonts w:ascii="Arial Black" w:hAnsi="Arial Black" w:cs="Segoe UI"/>
          <w:b/>
          <w:bCs/>
          <w:color w:val="000000" w:themeColor="text1"/>
          <w:sz w:val="24"/>
          <w:szCs w:val="24"/>
        </w:rPr>
        <w:t>DUAL Nº 22.886/2024)</w:t>
      </w:r>
      <w:r w:rsidRPr="00F3583C">
        <w:rPr>
          <w:rFonts w:ascii="Arial Black" w:hAnsi="Arial Black" w:cs="Segoe UI"/>
          <w:b/>
          <w:bCs/>
          <w:color w:val="000000" w:themeColor="text1"/>
          <w:sz w:val="24"/>
          <w:szCs w:val="24"/>
        </w:rPr>
        <w:t xml:space="preserve"> E REQUISITO DE PARTICIPAÇÃO DAS LICITANTES </w:t>
      </w:r>
      <w:r w:rsidRPr="00F3583C">
        <w:rPr>
          <w:rFonts w:ascii="Arial Black" w:hAnsi="Arial Black" w:cs="Segoe UI"/>
          <w:b/>
          <w:bCs/>
          <w:color w:val="000000" w:themeColor="text1"/>
          <w:sz w:val="21"/>
          <w:szCs w:val="21"/>
        </w:rPr>
        <w:t>(LEI COMPLEMENTAR Nº 123/2006)</w:t>
      </w:r>
    </w:p>
    <w:p w:rsidRPr="00F3583C" w:rsidR="009B14FF" w:rsidP="00E611D4" w:rsidRDefault="009B14FF" w14:paraId="317BC4DF" w14:textId="77777777">
      <w:pPr>
        <w:tabs>
          <w:tab w:val="left" w:pos="3654"/>
          <w:tab w:val="center" w:pos="4961"/>
        </w:tabs>
        <w:spacing w:after="0"/>
        <w:ind w:right="-1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F3583C" w:rsidP="00F3583C" w:rsidRDefault="00273E37" w14:paraId="1B93D5C4" w14:textId="5F8B08DC">
      <w:pPr>
        <w:pStyle w:val="PargrafodaLista"/>
        <w:numPr>
          <w:ilvl w:val="0"/>
          <w:numId w:val="13"/>
        </w:numPr>
        <w:spacing w:after="0"/>
        <w:jc w:val="both"/>
        <w:rPr>
          <w:rFonts w:ascii="Segoe UI" w:hAnsi="Segoe UI" w:eastAsia="Calibri" w:cs="Segoe UI"/>
          <w:iCs/>
          <w:color w:val="000000" w:themeColor="text1"/>
          <w:sz w:val="24"/>
          <w:szCs w:val="24"/>
        </w:rPr>
      </w:pPr>
      <w:r w:rsidRPr="00F3583C">
        <w:rPr>
          <w:rFonts w:ascii="Segoe UI" w:hAnsi="Segoe UI" w:eastAsia="Calibri" w:cs="Segoe UI"/>
          <w:iCs/>
          <w:color w:val="000000" w:themeColor="text1"/>
          <w:sz w:val="24"/>
          <w:szCs w:val="24"/>
        </w:rPr>
        <w:t>A</w:t>
      </w:r>
      <w:r w:rsidR="00636FE5">
        <w:rPr>
          <w:rFonts w:ascii="Segoe UI" w:hAnsi="Segoe UI" w:eastAsia="Calibri" w:cs="Segoe UI"/>
          <w:iCs/>
          <w:color w:val="000000" w:themeColor="text1"/>
          <w:sz w:val="24"/>
          <w:szCs w:val="24"/>
        </w:rPr>
        <w:t>s</w:t>
      </w:r>
      <w:r w:rsidRPr="00F3583C">
        <w:rPr>
          <w:rFonts w:ascii="Segoe UI" w:hAnsi="Segoe UI" w:eastAsia="Calibri" w:cs="Segoe UI"/>
          <w:iCs/>
          <w:color w:val="000000" w:themeColor="text1"/>
          <w:sz w:val="24"/>
          <w:szCs w:val="24"/>
        </w:rPr>
        <w:t xml:space="preserve"> </w:t>
      </w:r>
      <w:r w:rsidRPr="00F3583C" w:rsidR="009B14FF">
        <w:rPr>
          <w:rFonts w:ascii="Segoe UI" w:hAnsi="Segoe UI" w:eastAsia="Calibri" w:cs="Segoe UI"/>
          <w:iCs/>
          <w:color w:val="000000" w:themeColor="text1"/>
          <w:sz w:val="24"/>
          <w:szCs w:val="24"/>
        </w:rPr>
        <w:t>tabela</w:t>
      </w:r>
      <w:r w:rsidR="00636FE5">
        <w:rPr>
          <w:rFonts w:ascii="Segoe UI" w:hAnsi="Segoe UI" w:eastAsia="Calibri" w:cs="Segoe UI"/>
          <w:iCs/>
          <w:color w:val="000000" w:themeColor="text1"/>
          <w:sz w:val="24"/>
          <w:szCs w:val="24"/>
        </w:rPr>
        <w:t>s referenciais</w:t>
      </w:r>
      <w:r w:rsidRPr="00F3583C">
        <w:rPr>
          <w:rFonts w:ascii="Segoe UI" w:hAnsi="Segoe UI" w:eastAsia="Calibri" w:cs="Segoe UI"/>
          <w:iCs/>
          <w:color w:val="000000" w:themeColor="text1"/>
          <w:sz w:val="24"/>
          <w:szCs w:val="24"/>
        </w:rPr>
        <w:t xml:space="preserve"> </w:t>
      </w:r>
      <w:r w:rsidR="00636FE5">
        <w:rPr>
          <w:rFonts w:ascii="Segoe UI" w:hAnsi="Segoe UI" w:eastAsia="Calibri" w:cs="Segoe UI"/>
          <w:iCs/>
          <w:color w:val="000000" w:themeColor="text1"/>
          <w:sz w:val="24"/>
          <w:szCs w:val="24"/>
        </w:rPr>
        <w:t>são</w:t>
      </w:r>
      <w:r w:rsidRPr="00F3583C">
        <w:rPr>
          <w:rFonts w:ascii="Segoe UI" w:hAnsi="Segoe UI" w:eastAsia="Calibri" w:cs="Segoe UI"/>
          <w:iCs/>
          <w:color w:val="000000" w:themeColor="text1"/>
          <w:sz w:val="24"/>
          <w:szCs w:val="24"/>
        </w:rPr>
        <w:t xml:space="preserve"> relativa</w:t>
      </w:r>
      <w:r w:rsidR="00636FE5">
        <w:rPr>
          <w:rFonts w:ascii="Segoe UI" w:hAnsi="Segoe UI" w:eastAsia="Calibri" w:cs="Segoe UI"/>
          <w:iCs/>
          <w:color w:val="000000" w:themeColor="text1"/>
          <w:sz w:val="24"/>
          <w:szCs w:val="24"/>
        </w:rPr>
        <w:t>s</w:t>
      </w:r>
      <w:r w:rsidRPr="00F3583C">
        <w:rPr>
          <w:rFonts w:ascii="Segoe UI" w:hAnsi="Segoe UI" w:eastAsia="Calibri" w:cs="Segoe UI"/>
          <w:iCs/>
          <w:color w:val="000000" w:themeColor="text1"/>
          <w:sz w:val="24"/>
          <w:szCs w:val="24"/>
        </w:rPr>
        <w:t xml:space="preserve"> a licitações julgadas pelo critério de </w:t>
      </w:r>
      <w:r w:rsidRPr="00F3583C">
        <w:rPr>
          <w:rFonts w:ascii="Segoe UI" w:hAnsi="Segoe UI" w:eastAsia="Calibri" w:cs="Segoe UI"/>
          <w:b/>
          <w:iCs/>
          <w:color w:val="000000" w:themeColor="text1"/>
          <w:sz w:val="24"/>
          <w:szCs w:val="24"/>
        </w:rPr>
        <w:t>MENOR PREÇO</w:t>
      </w:r>
      <w:r w:rsidRPr="00F3583C">
        <w:rPr>
          <w:rFonts w:ascii="Segoe UI" w:hAnsi="Segoe UI" w:eastAsia="Calibri" w:cs="Segoe UI"/>
          <w:iCs/>
          <w:color w:val="000000" w:themeColor="text1"/>
          <w:sz w:val="24"/>
          <w:szCs w:val="24"/>
        </w:rPr>
        <w:t xml:space="preserve">, por ser o tipo comumente utilizado nos procedimentos licitatórios. Deste modo, para processos que envolvam os outros critérios de julgamento (conforme item </w:t>
      </w:r>
      <w:r w:rsidRPr="00F3583C" w:rsidR="00FD4561">
        <w:rPr>
          <w:rFonts w:ascii="Segoe UI" w:hAnsi="Segoe UI" w:eastAsia="Calibri" w:cs="Segoe UI"/>
          <w:iCs/>
          <w:color w:val="000000" w:themeColor="text1"/>
          <w:sz w:val="24"/>
          <w:szCs w:val="24"/>
        </w:rPr>
        <w:t>8.1</w:t>
      </w:r>
      <w:r w:rsidRPr="00F3583C">
        <w:rPr>
          <w:rFonts w:ascii="Segoe UI" w:hAnsi="Segoe UI" w:eastAsia="Calibri" w:cs="Segoe UI"/>
          <w:iCs/>
          <w:color w:val="000000" w:themeColor="text1"/>
          <w:sz w:val="24"/>
          <w:szCs w:val="24"/>
        </w:rPr>
        <w:t xml:space="preserve"> do TR), entrar em contato prévio com a Coordenação de Licitações, para realização da customização cabível ao caso concreto.</w:t>
      </w:r>
    </w:p>
    <w:p w:rsidR="00F3583C" w:rsidP="00F3583C" w:rsidRDefault="00F3583C" w14:paraId="721201FA" w14:textId="77777777">
      <w:pPr>
        <w:pStyle w:val="PargrafodaLista"/>
        <w:spacing w:after="0"/>
        <w:jc w:val="both"/>
        <w:rPr>
          <w:rFonts w:ascii="Segoe UI" w:hAnsi="Segoe UI" w:eastAsia="Calibri" w:cs="Segoe UI"/>
          <w:iCs/>
          <w:color w:val="000000" w:themeColor="text1"/>
          <w:sz w:val="24"/>
          <w:szCs w:val="24"/>
        </w:rPr>
      </w:pPr>
    </w:p>
    <w:p w:rsidRPr="00F3583C" w:rsidR="00F3583C" w:rsidP="00F3583C" w:rsidRDefault="009B14FF" w14:paraId="49965E6C" w14:textId="00909C9E">
      <w:pPr>
        <w:pStyle w:val="PargrafodaLista"/>
        <w:numPr>
          <w:ilvl w:val="0"/>
          <w:numId w:val="13"/>
        </w:numPr>
        <w:spacing w:after="0"/>
        <w:jc w:val="both"/>
        <w:rPr>
          <w:rFonts w:ascii="Segoe UI" w:hAnsi="Segoe UI" w:eastAsia="Calibri" w:cs="Segoe UI"/>
          <w:iCs/>
          <w:color w:val="000000" w:themeColor="text1"/>
          <w:sz w:val="24"/>
          <w:szCs w:val="24"/>
        </w:rPr>
      </w:pPr>
      <w:r w:rsidRPr="00F3583C">
        <w:rPr>
          <w:rFonts w:ascii="Segoe UI" w:hAnsi="Segoe UI" w:cs="Segoe UI"/>
          <w:color w:val="000000"/>
          <w:sz w:val="24"/>
          <w:szCs w:val="24"/>
        </w:rPr>
        <w:t xml:space="preserve">Para auxiliar no preenchimento adequado das tabelas, </w:t>
      </w:r>
      <w:r w:rsidRPr="00F3583C">
        <w:rPr>
          <w:rFonts w:ascii="Segoe UI" w:hAnsi="Segoe UI" w:cs="Segoe UI"/>
          <w:b/>
          <w:bCs/>
          <w:color w:val="000000"/>
          <w:sz w:val="24"/>
          <w:szCs w:val="24"/>
          <w:highlight w:val="yellow"/>
        </w:rPr>
        <w:t>FORNECEMOS LIN</w:t>
      </w:r>
      <w:r w:rsidRPr="0051633E">
        <w:rPr>
          <w:rFonts w:ascii="Segoe UI" w:hAnsi="Segoe UI" w:cs="Segoe UI"/>
          <w:b/>
          <w:bCs/>
          <w:color w:val="000000"/>
          <w:sz w:val="24"/>
          <w:szCs w:val="24"/>
          <w:highlight w:val="yellow"/>
        </w:rPr>
        <w:t>K</w:t>
      </w:r>
      <w:r w:rsidRPr="0051633E" w:rsidR="0051633E">
        <w:rPr>
          <w:rFonts w:ascii="Segoe UI" w:hAnsi="Segoe UI" w:cs="Segoe UI"/>
          <w:b/>
          <w:bCs/>
          <w:color w:val="000000"/>
          <w:sz w:val="24"/>
          <w:szCs w:val="24"/>
          <w:highlight w:val="yellow"/>
        </w:rPr>
        <w:t>S</w:t>
      </w:r>
      <w:r w:rsidRPr="00F3583C">
        <w:rPr>
          <w:rFonts w:ascii="Segoe UI" w:hAnsi="Segoe UI" w:cs="Segoe UI"/>
          <w:b/>
          <w:bCs/>
          <w:color w:val="000000"/>
          <w:sz w:val="24"/>
          <w:szCs w:val="24"/>
        </w:rPr>
        <w:t xml:space="preserve"> destacado</w:t>
      </w:r>
      <w:r w:rsidR="0051633E">
        <w:rPr>
          <w:rFonts w:ascii="Segoe UI" w:hAnsi="Segoe UI" w:cs="Segoe UI"/>
          <w:b/>
          <w:bCs/>
          <w:color w:val="000000"/>
          <w:sz w:val="24"/>
          <w:szCs w:val="24"/>
        </w:rPr>
        <w:t>s</w:t>
      </w:r>
      <w:r w:rsidRPr="00F3583C">
        <w:rPr>
          <w:rFonts w:ascii="Segoe UI" w:hAnsi="Segoe UI" w:cs="Segoe UI"/>
          <w:b/>
          <w:bCs/>
          <w:color w:val="000000"/>
          <w:sz w:val="24"/>
          <w:szCs w:val="24"/>
        </w:rPr>
        <w:t xml:space="preserve"> na cor </w:t>
      </w:r>
      <w:r w:rsidRPr="0014171F">
        <w:rPr>
          <w:rFonts w:ascii="Segoe UI" w:hAnsi="Segoe UI" w:cs="Segoe UI"/>
          <w:b/>
          <w:bCs/>
          <w:color w:val="0432FF"/>
          <w:sz w:val="24"/>
          <w:szCs w:val="24"/>
          <w:u w:val="single"/>
        </w:rPr>
        <w:t>AZUL</w:t>
      </w:r>
      <w:r w:rsidRPr="00F3583C" w:rsidR="00F3583C">
        <w:rPr>
          <w:rFonts w:ascii="Segoe UI" w:hAnsi="Segoe UI" w:cs="Segoe UI"/>
          <w:b/>
          <w:bCs/>
          <w:color w:val="0057E5"/>
          <w:sz w:val="24"/>
          <w:szCs w:val="24"/>
          <w:u w:val="single"/>
        </w:rPr>
        <w:t xml:space="preserve"> </w:t>
      </w:r>
      <w:r w:rsidRPr="00F3583C" w:rsidR="00F3583C">
        <w:rPr>
          <w:rFonts w:ascii="Segoe UI" w:hAnsi="Segoe UI" w:cs="Segoe UI"/>
          <w:b/>
          <w:bCs/>
          <w:color w:val="000000"/>
          <w:sz w:val="24"/>
          <w:szCs w:val="24"/>
        </w:rPr>
        <w:t xml:space="preserve">e pelo </w:t>
      </w:r>
      <w:r w:rsidRPr="00F3583C" w:rsidR="00F3583C">
        <w:rPr>
          <w:rFonts w:ascii="Segoe UI" w:hAnsi="Segoe UI" w:cs="Segoe UI"/>
          <w:b/>
          <w:bCs/>
          <w:color w:val="000000" w:themeColor="text1"/>
          <w:sz w:val="24"/>
          <w:szCs w:val="24"/>
        </w:rPr>
        <w:t>símbolo “</w:t>
      </w:r>
      <w:r w:rsidRPr="00F3583C" w:rsidR="00F3583C">
        <w:rPr>
          <w:rFonts w:ascii="Apple Color Emoji" w:hAnsi="Apple Color Emoji" w:cs="Apple Color Emoji"/>
          <w:b/>
          <w:bCs/>
          <w:color w:val="000000" w:themeColor="text1"/>
          <w:sz w:val="24"/>
          <w:szCs w:val="24"/>
        </w:rPr>
        <w:t>ℹ️</w:t>
      </w:r>
      <w:r w:rsidRPr="00F3583C" w:rsidR="00F3583C">
        <w:rPr>
          <w:rFonts w:ascii="Segoe UI" w:hAnsi="Segoe UI" w:cs="Segoe UI"/>
          <w:b/>
          <w:bCs/>
          <w:color w:val="000000" w:themeColor="text1"/>
          <w:sz w:val="24"/>
          <w:szCs w:val="24"/>
        </w:rPr>
        <w:t>”</w:t>
      </w:r>
      <w:r w:rsidRPr="00F3583C">
        <w:rPr>
          <w:rFonts w:ascii="Segoe UI" w:hAnsi="Segoe UI" w:cs="Segoe UI"/>
          <w:b/>
          <w:bCs/>
          <w:color w:val="000000"/>
          <w:sz w:val="24"/>
          <w:szCs w:val="24"/>
        </w:rPr>
        <w:t xml:space="preserve"> bastando clicar para acessá-lo</w:t>
      </w:r>
      <w:r w:rsidR="0051633E">
        <w:rPr>
          <w:rFonts w:ascii="Segoe UI" w:hAnsi="Segoe UI" w:cs="Segoe UI"/>
          <w:b/>
          <w:bCs/>
          <w:color w:val="000000"/>
          <w:sz w:val="24"/>
          <w:szCs w:val="24"/>
        </w:rPr>
        <w:t>s</w:t>
      </w:r>
      <w:r w:rsidRPr="00F3583C">
        <w:rPr>
          <w:rFonts w:ascii="Segoe UI" w:hAnsi="Segoe UI" w:cs="Segoe UI"/>
          <w:b/>
          <w:bCs/>
          <w:color w:val="000000"/>
          <w:sz w:val="24"/>
          <w:szCs w:val="24"/>
        </w:rPr>
        <w:t xml:space="preserve">. </w:t>
      </w:r>
      <w:r w:rsidRPr="00F3583C">
        <w:rPr>
          <w:rFonts w:ascii="Segoe UI" w:hAnsi="Segoe UI" w:cs="Segoe UI"/>
          <w:color w:val="000000"/>
          <w:sz w:val="24"/>
          <w:szCs w:val="24"/>
        </w:rPr>
        <w:t>Esse</w:t>
      </w:r>
      <w:r w:rsidR="0051633E">
        <w:rPr>
          <w:rFonts w:ascii="Segoe UI" w:hAnsi="Segoe UI" w:cs="Segoe UI"/>
          <w:color w:val="000000"/>
          <w:sz w:val="24"/>
          <w:szCs w:val="24"/>
        </w:rPr>
        <w:t>s</w:t>
      </w:r>
      <w:r w:rsidRPr="00F3583C">
        <w:rPr>
          <w:rFonts w:ascii="Segoe UI" w:hAnsi="Segoe UI" w:cs="Segoe UI"/>
          <w:color w:val="000000"/>
          <w:sz w:val="24"/>
          <w:szCs w:val="24"/>
        </w:rPr>
        <w:t xml:space="preserve"> link</w:t>
      </w:r>
      <w:r w:rsidR="0051633E">
        <w:rPr>
          <w:rFonts w:ascii="Segoe UI" w:hAnsi="Segoe UI" w:cs="Segoe UI"/>
          <w:color w:val="000000"/>
          <w:sz w:val="24"/>
          <w:szCs w:val="24"/>
        </w:rPr>
        <w:t>s</w:t>
      </w:r>
      <w:r w:rsidRPr="00F3583C">
        <w:rPr>
          <w:rFonts w:ascii="Segoe UI" w:hAnsi="Segoe UI" w:cs="Segoe UI"/>
          <w:color w:val="000000"/>
          <w:sz w:val="24"/>
          <w:szCs w:val="24"/>
        </w:rPr>
        <w:t xml:space="preserve"> pretende</w:t>
      </w:r>
      <w:r w:rsidR="0051633E">
        <w:rPr>
          <w:rFonts w:ascii="Segoe UI" w:hAnsi="Segoe UI" w:cs="Segoe UI"/>
          <w:color w:val="000000"/>
          <w:sz w:val="24"/>
          <w:szCs w:val="24"/>
        </w:rPr>
        <w:t>m</w:t>
      </w:r>
      <w:r w:rsidRPr="00F3583C">
        <w:rPr>
          <w:rFonts w:ascii="Segoe UI" w:hAnsi="Segoe UI" w:cs="Segoe UI"/>
          <w:color w:val="000000"/>
          <w:sz w:val="24"/>
          <w:szCs w:val="24"/>
        </w:rPr>
        <w:t xml:space="preserve"> fornecer</w:t>
      </w:r>
      <w:r w:rsidRPr="00F3583C">
        <w:rPr>
          <w:rFonts w:ascii="Segoe UI" w:hAnsi="Segoe UI" w:cs="Segoe UI"/>
          <w:b/>
          <w:bCs/>
          <w:color w:val="000000"/>
          <w:sz w:val="24"/>
          <w:szCs w:val="24"/>
        </w:rPr>
        <w:t xml:space="preserve"> </w:t>
      </w:r>
      <w:r w:rsidRPr="00F3583C">
        <w:rPr>
          <w:rFonts w:ascii="Segoe UI" w:hAnsi="Segoe UI" w:cs="Segoe UI"/>
          <w:color w:val="000000"/>
          <w:sz w:val="24"/>
          <w:szCs w:val="24"/>
        </w:rPr>
        <w:t xml:space="preserve">diretrizes, exemplos e esclarecimentos para facilitar a compreensão do servidor. </w:t>
      </w:r>
    </w:p>
    <w:p w:rsidRPr="00F3583C" w:rsidR="00F3583C" w:rsidP="00F3583C" w:rsidRDefault="00F3583C" w14:paraId="28B1385E" w14:textId="77777777">
      <w:pPr>
        <w:pStyle w:val="PargrafodaLista"/>
        <w:rPr>
          <w:rFonts w:ascii="Segoe UI" w:hAnsi="Segoe UI" w:cs="Segoe UI"/>
          <w:b/>
          <w:color w:val="000000" w:themeColor="text1"/>
          <w:sz w:val="24"/>
          <w:szCs w:val="24"/>
          <w:highlight w:val="yellow"/>
        </w:rPr>
      </w:pPr>
    </w:p>
    <w:p w:rsidRPr="00F3583C" w:rsidR="009B14FF" w:rsidP="00F3583C" w:rsidRDefault="009B14FF" w14:paraId="2E0C920B" w14:textId="181005B9">
      <w:pPr>
        <w:pStyle w:val="PargrafodaLista"/>
        <w:numPr>
          <w:ilvl w:val="0"/>
          <w:numId w:val="13"/>
        </w:numPr>
        <w:spacing w:after="0"/>
        <w:jc w:val="both"/>
        <w:rPr>
          <w:rFonts w:ascii="Segoe UI" w:hAnsi="Segoe UI" w:eastAsia="Calibri" w:cs="Segoe UI"/>
          <w:iCs/>
          <w:color w:val="000000" w:themeColor="text1"/>
          <w:sz w:val="24"/>
          <w:szCs w:val="24"/>
        </w:rPr>
      </w:pPr>
      <w:r w:rsidRPr="00F3583C">
        <w:rPr>
          <w:rFonts w:ascii="Segoe UI" w:hAnsi="Segoe UI" w:cs="Segoe UI"/>
          <w:b/>
          <w:color w:val="000000" w:themeColor="text1"/>
          <w:sz w:val="24"/>
          <w:szCs w:val="24"/>
          <w:highlight w:val="yellow"/>
        </w:rPr>
        <w:t>O PREENCHIMENTO DA</w:t>
      </w:r>
      <w:r w:rsidR="0051633E">
        <w:rPr>
          <w:rFonts w:ascii="Segoe UI" w:hAnsi="Segoe UI" w:cs="Segoe UI"/>
          <w:b/>
          <w:color w:val="000000" w:themeColor="text1"/>
          <w:sz w:val="24"/>
          <w:szCs w:val="24"/>
          <w:highlight w:val="yellow"/>
        </w:rPr>
        <w:t>S</w:t>
      </w:r>
      <w:r w:rsidRPr="00F3583C">
        <w:rPr>
          <w:rFonts w:ascii="Segoe UI" w:hAnsi="Segoe UI" w:cs="Segoe UI"/>
          <w:b/>
          <w:color w:val="000000" w:themeColor="text1"/>
          <w:sz w:val="24"/>
          <w:szCs w:val="24"/>
          <w:highlight w:val="yellow"/>
        </w:rPr>
        <w:t xml:space="preserve"> TABELA</w:t>
      </w:r>
      <w:r w:rsidR="0051633E">
        <w:rPr>
          <w:rFonts w:ascii="Segoe UI" w:hAnsi="Segoe UI" w:cs="Segoe UI"/>
          <w:b/>
          <w:color w:val="000000" w:themeColor="text1"/>
          <w:sz w:val="24"/>
          <w:szCs w:val="24"/>
          <w:highlight w:val="yellow"/>
        </w:rPr>
        <w:t>S</w:t>
      </w:r>
      <w:r w:rsidRPr="00F3583C">
        <w:rPr>
          <w:rFonts w:ascii="Segoe UI" w:hAnsi="Segoe UI" w:cs="Segoe UI"/>
          <w:b/>
          <w:color w:val="000000" w:themeColor="text1"/>
          <w:sz w:val="24"/>
          <w:szCs w:val="24"/>
          <w:highlight w:val="yellow"/>
        </w:rPr>
        <w:t xml:space="preserve"> É OBRIGATÓRIO</w:t>
      </w:r>
      <w:r w:rsidR="003E545F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 w:rsidRPr="003E545F" w:rsidR="003E545F">
        <w:rPr>
          <w:rFonts w:ascii="Segoe UI" w:hAnsi="Segoe UI" w:cs="Segoe UI"/>
          <w:bCs/>
          <w:color w:val="000000" w:themeColor="text1"/>
          <w:sz w:val="24"/>
          <w:szCs w:val="24"/>
        </w:rPr>
        <w:t>e deve seguir a</w:t>
      </w:r>
      <w:r w:rsidR="003E545F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 w:rsidRPr="00F3583C" w:rsidR="006E0990">
        <w:rPr>
          <w:rFonts w:ascii="Segoe UI" w:hAnsi="Segoe UI" w:cs="Segoe UI"/>
          <w:color w:val="000000" w:themeColor="text1"/>
          <w:sz w:val="24"/>
          <w:szCs w:val="24"/>
        </w:rPr>
        <w:t xml:space="preserve">opção </w:t>
      </w:r>
      <w:r w:rsidR="003E545F">
        <w:rPr>
          <w:rFonts w:ascii="Segoe UI" w:hAnsi="Segoe UI" w:cs="Segoe UI"/>
          <w:color w:val="000000" w:themeColor="text1"/>
          <w:sz w:val="24"/>
          <w:szCs w:val="24"/>
        </w:rPr>
        <w:t>definida no</w:t>
      </w:r>
      <w:r w:rsidRPr="00F3583C" w:rsidR="006E0990">
        <w:rPr>
          <w:rFonts w:ascii="Segoe UI" w:hAnsi="Segoe UI" w:cs="Segoe UI"/>
          <w:color w:val="000000" w:themeColor="text1"/>
          <w:sz w:val="24"/>
          <w:szCs w:val="24"/>
        </w:rPr>
        <w:t xml:space="preserve"> item 1.1.2 do </w:t>
      </w:r>
      <w:r w:rsidRPr="00F3583C" w:rsidR="00EB461C">
        <w:rPr>
          <w:rFonts w:ascii="Segoe UI" w:hAnsi="Segoe UI" w:cs="Segoe UI"/>
          <w:color w:val="000000" w:themeColor="text1"/>
          <w:sz w:val="24"/>
          <w:szCs w:val="24"/>
        </w:rPr>
        <w:t>T</w:t>
      </w:r>
      <w:r w:rsidRPr="00F3583C" w:rsidR="006E0990">
        <w:rPr>
          <w:rFonts w:ascii="Segoe UI" w:hAnsi="Segoe UI" w:cs="Segoe UI"/>
          <w:color w:val="000000" w:themeColor="text1"/>
          <w:sz w:val="24"/>
          <w:szCs w:val="24"/>
        </w:rPr>
        <w:t xml:space="preserve">ermo de </w:t>
      </w:r>
      <w:r w:rsidRPr="00F3583C" w:rsidR="00EB461C">
        <w:rPr>
          <w:rFonts w:ascii="Segoe UI" w:hAnsi="Segoe UI" w:cs="Segoe UI"/>
          <w:color w:val="000000" w:themeColor="text1"/>
          <w:sz w:val="24"/>
          <w:szCs w:val="24"/>
        </w:rPr>
        <w:t>R</w:t>
      </w:r>
      <w:r w:rsidRPr="00F3583C" w:rsidR="006E0990">
        <w:rPr>
          <w:rFonts w:ascii="Segoe UI" w:hAnsi="Segoe UI" w:cs="Segoe UI"/>
          <w:color w:val="000000" w:themeColor="text1"/>
          <w:sz w:val="24"/>
          <w:szCs w:val="24"/>
        </w:rPr>
        <w:t>eferência</w:t>
      </w:r>
      <w:r w:rsidRPr="00F3583C" w:rsidR="00EB461C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9B14FF" w:rsidP="009B14FF" w:rsidRDefault="009B14FF" w14:paraId="560CDC7B" w14:textId="77777777">
      <w:pPr>
        <w:pStyle w:val="Textodecomentrio1"/>
        <w:spacing w:after="120"/>
        <w:ind w:left="720" w:right="424"/>
        <w:jc w:val="both"/>
        <w:rPr>
          <w:rFonts w:ascii="Verdana" w:hAnsi="Verdana" w:cs="Calibri"/>
          <w:color w:val="000000"/>
          <w:sz w:val="22"/>
          <w:szCs w:val="22"/>
        </w:rPr>
      </w:pPr>
    </w:p>
    <w:p w:rsidRPr="00475816" w:rsidR="00E81BB4" w:rsidP="009B14FF" w:rsidRDefault="00475816" w14:paraId="6233F14C" w14:textId="45D13BCF">
      <w:pPr>
        <w:pStyle w:val="Textodecomentrio1"/>
        <w:spacing w:after="120"/>
        <w:ind w:left="720" w:right="424"/>
        <w:jc w:val="both"/>
        <w:rPr>
          <w:rFonts w:ascii="Verdana" w:hAnsi="Verdana" w:cs="Calibri"/>
          <w:b/>
          <w:bCs/>
          <w:color w:val="000000"/>
          <w:sz w:val="22"/>
          <w:szCs w:val="22"/>
        </w:rPr>
      </w:pPr>
      <w:r w:rsidRPr="00475816">
        <w:rPr>
          <w:rFonts w:ascii="Verdana" w:hAnsi="Verdana" w:cs="Calibri"/>
          <w:b/>
          <w:bCs/>
          <w:color w:val="000000"/>
          <w:sz w:val="22"/>
          <w:szCs w:val="22"/>
          <w:highlight w:val="yellow"/>
        </w:rPr>
        <w:t>APÓS PREENCHIMENTO, EXCLUIR ESTA PÁGINA.</w:t>
      </w:r>
    </w:p>
    <w:p w:rsidR="00E611D4" w:rsidP="00E611D4" w:rsidRDefault="00E611D4" w14:paraId="4A3AB79C" w14:textId="77777777">
      <w:pPr>
        <w:spacing w:after="0"/>
        <w:jc w:val="both"/>
        <w:rPr>
          <w:rFonts w:ascii="Verdana" w:hAnsi="Verdana" w:eastAsia="Calibri" w:cs="Calibri"/>
          <w:i/>
          <w:color w:val="FF0000"/>
        </w:rPr>
      </w:pPr>
    </w:p>
    <w:p w:rsidR="009B14FF" w:rsidP="00E611D4" w:rsidRDefault="009B14FF" w14:paraId="0B7ADC11" w14:textId="77777777">
      <w:pPr>
        <w:spacing w:after="0"/>
        <w:jc w:val="both"/>
        <w:rPr>
          <w:rFonts w:ascii="Verdana" w:hAnsi="Verdana" w:eastAsia="Calibri" w:cs="Calibri"/>
          <w:i/>
          <w:color w:val="FF0000"/>
        </w:rPr>
      </w:pPr>
    </w:p>
    <w:p w:rsidR="009B14FF" w:rsidP="00E611D4" w:rsidRDefault="009B14FF" w14:paraId="0E7C5C63" w14:textId="77777777">
      <w:pPr>
        <w:spacing w:after="0"/>
        <w:jc w:val="both"/>
        <w:rPr>
          <w:rFonts w:ascii="Verdana" w:hAnsi="Verdana" w:eastAsia="Calibri" w:cs="Calibri"/>
          <w:i/>
          <w:color w:val="FF0000"/>
        </w:rPr>
      </w:pPr>
    </w:p>
    <w:p w:rsidR="009B14FF" w:rsidP="00E611D4" w:rsidRDefault="009B14FF" w14:paraId="5F0A55F4" w14:textId="77777777">
      <w:pPr>
        <w:spacing w:after="0"/>
        <w:jc w:val="both"/>
        <w:rPr>
          <w:rFonts w:ascii="Verdana" w:hAnsi="Verdana" w:eastAsia="Calibri" w:cs="Calibri"/>
          <w:i/>
          <w:color w:val="FF0000"/>
        </w:rPr>
      </w:pPr>
    </w:p>
    <w:p w:rsidR="009B14FF" w:rsidP="00E611D4" w:rsidRDefault="009B14FF" w14:paraId="2A24B9B6" w14:textId="77777777">
      <w:pPr>
        <w:spacing w:after="0"/>
        <w:jc w:val="both"/>
        <w:rPr>
          <w:rFonts w:ascii="Verdana" w:hAnsi="Verdana" w:eastAsia="Calibri" w:cs="Calibri"/>
          <w:i/>
          <w:color w:val="FF0000"/>
        </w:rPr>
      </w:pPr>
    </w:p>
    <w:p w:rsidR="009B14FF" w:rsidP="00E611D4" w:rsidRDefault="009B14FF" w14:paraId="4A136DF5" w14:textId="77777777">
      <w:pPr>
        <w:spacing w:after="0"/>
        <w:jc w:val="both"/>
        <w:rPr>
          <w:rFonts w:ascii="Verdana" w:hAnsi="Verdana" w:eastAsia="Calibri" w:cs="Calibri"/>
          <w:i/>
          <w:color w:val="FF0000"/>
        </w:rPr>
      </w:pPr>
    </w:p>
    <w:p w:rsidR="009B14FF" w:rsidP="00E611D4" w:rsidRDefault="009B14FF" w14:paraId="7DB0234D" w14:textId="77777777">
      <w:pPr>
        <w:spacing w:after="0"/>
        <w:jc w:val="both"/>
        <w:rPr>
          <w:rFonts w:ascii="Verdana" w:hAnsi="Verdana" w:eastAsia="Calibri" w:cs="Calibri"/>
          <w:i/>
          <w:color w:val="FF0000"/>
        </w:rPr>
        <w:sectPr w:rsidR="009B14FF" w:rsidSect="0025693A">
          <w:headerReference w:type="default" r:id="rId8"/>
          <w:footerReference w:type="default" r:id="rId9"/>
          <w:pgSz w:w="11906" w:h="16838" w:orient="portrait"/>
          <w:pgMar w:top="1843" w:right="991" w:bottom="0" w:left="851" w:header="708" w:footer="567" w:gutter="0"/>
          <w:cols w:space="708"/>
          <w:docGrid w:linePitch="360"/>
        </w:sectPr>
      </w:pPr>
    </w:p>
    <w:p w:rsidR="00273E37" w:rsidP="006072E8" w:rsidRDefault="00273E37" w14:paraId="443DC69D" w14:textId="77777777">
      <w:pPr>
        <w:jc w:val="both"/>
        <w:rPr>
          <w:b/>
          <w:sz w:val="2"/>
          <w:szCs w:val="2"/>
        </w:rPr>
      </w:pPr>
    </w:p>
    <w:p w:rsidR="00435E6B" w:rsidP="006072E8" w:rsidRDefault="00435E6B" w14:paraId="15936889" w14:textId="77777777">
      <w:pPr>
        <w:jc w:val="both"/>
        <w:rPr>
          <w:b/>
          <w:sz w:val="2"/>
          <w:szCs w:val="2"/>
        </w:rPr>
      </w:pPr>
    </w:p>
    <w:p w:rsidR="00435E6B" w:rsidP="006072E8" w:rsidRDefault="00435E6B" w14:paraId="44F31114" w14:textId="77777777">
      <w:pPr>
        <w:jc w:val="both"/>
        <w:rPr>
          <w:b/>
          <w:sz w:val="2"/>
          <w:szCs w:val="2"/>
        </w:rPr>
      </w:pPr>
    </w:p>
    <w:p w:rsidR="00435E6B" w:rsidP="006072E8" w:rsidRDefault="00435E6B" w14:paraId="1187934D" w14:textId="77777777">
      <w:pPr>
        <w:jc w:val="both"/>
        <w:rPr>
          <w:b/>
          <w:sz w:val="2"/>
          <w:szCs w:val="2"/>
        </w:rPr>
      </w:pPr>
    </w:p>
    <w:p w:rsidR="00435E6B" w:rsidP="006072E8" w:rsidRDefault="00435E6B" w14:paraId="6B114F81" w14:textId="77777777">
      <w:pPr>
        <w:jc w:val="both"/>
        <w:rPr>
          <w:b/>
          <w:sz w:val="2"/>
          <w:szCs w:val="2"/>
        </w:rPr>
      </w:pPr>
    </w:p>
    <w:p w:rsidR="00435E6B" w:rsidP="006072E8" w:rsidRDefault="00435E6B" w14:paraId="3AE2829B" w14:textId="77777777">
      <w:pPr>
        <w:jc w:val="both"/>
        <w:rPr>
          <w:b/>
          <w:sz w:val="2"/>
          <w:szCs w:val="2"/>
        </w:rPr>
      </w:pPr>
    </w:p>
    <w:p w:rsidR="00133209" w:rsidP="006072E8" w:rsidRDefault="00133209" w14:paraId="102D351A" w14:textId="77777777">
      <w:pPr>
        <w:jc w:val="both"/>
        <w:rPr>
          <w:b/>
          <w:sz w:val="2"/>
          <w:szCs w:val="2"/>
        </w:rPr>
      </w:pPr>
    </w:p>
    <w:p w:rsidR="00133209" w:rsidP="006072E8" w:rsidRDefault="00133209" w14:paraId="0832C435" w14:textId="77777777">
      <w:pPr>
        <w:jc w:val="both"/>
        <w:rPr>
          <w:b/>
          <w:sz w:val="2"/>
          <w:szCs w:val="2"/>
        </w:rPr>
      </w:pPr>
    </w:p>
    <w:p w:rsidRPr="00133209" w:rsidR="00133209" w:rsidP="00133209" w:rsidRDefault="00133209" w14:paraId="4975B74E" w14:textId="09D77EF6">
      <w:pPr>
        <w:tabs>
          <w:tab w:val="left" w:pos="3654"/>
          <w:tab w:val="center" w:pos="4961"/>
        </w:tabs>
        <w:spacing w:after="0"/>
        <w:ind w:right="2804"/>
        <w:jc w:val="center"/>
        <w:rPr>
          <w:rFonts w:ascii="Arial Black" w:hAnsi="Arial Black"/>
          <w:sz w:val="36"/>
          <w:szCs w:val="36"/>
        </w:rPr>
      </w:pPr>
      <w:hyperlink r:id="Rc51bb22d29994176">
        <w:r w:rsidRPr="7BE51974" w:rsidR="00133209">
          <w:rPr>
            <w:rStyle w:val="Hyperlink"/>
            <w:rFonts w:ascii="Arial Black" w:hAnsi="Arial Black"/>
            <w:sz w:val="36"/>
            <w:szCs w:val="36"/>
          </w:rPr>
          <w:t>MEMORIAL DE CÁLCULO</w:t>
        </w:r>
        <w:r w:rsidRPr="7BE51974" w:rsidR="00133209">
          <w:rPr>
            <w:rStyle w:val="Hyperlink"/>
            <w:rFonts w:ascii="Arial Black" w:hAnsi="Arial Black"/>
            <w:sz w:val="36"/>
            <w:szCs w:val="36"/>
          </w:rPr>
          <w:t xml:space="preserve"> </w:t>
        </w:r>
        <w:r w:rsidRPr="7BE51974" w:rsidR="00133209">
          <w:rPr>
            <w:rStyle w:val="Hyperlink"/>
            <w:rFonts w:ascii="Segoe UI Emoji" w:hAnsi="Segoe UI Emoji" w:cs="Segoe UI Emoji"/>
            <w:sz w:val="36"/>
            <w:szCs w:val="36"/>
          </w:rPr>
          <w:t>ℹ️</w:t>
        </w:r>
      </w:hyperlink>
    </w:p>
    <w:p w:rsidR="00133209" w:rsidP="006072E8" w:rsidRDefault="00133209" w14:paraId="29F1DFB3" w14:textId="77777777">
      <w:pPr>
        <w:jc w:val="both"/>
        <w:rPr>
          <w:b/>
          <w:sz w:val="2"/>
          <w:szCs w:val="2"/>
        </w:rPr>
      </w:pPr>
    </w:p>
    <w:tbl>
      <w:tblPr>
        <w:tblpPr w:leftFromText="141" w:rightFromText="141" w:vertAnchor="text" w:horzAnchor="margin" w:tblpY="-50"/>
        <w:tblW w:w="16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445"/>
        <w:gridCol w:w="992"/>
        <w:gridCol w:w="1158"/>
        <w:gridCol w:w="1025"/>
        <w:gridCol w:w="1134"/>
        <w:gridCol w:w="1134"/>
        <w:gridCol w:w="1134"/>
        <w:gridCol w:w="1842"/>
        <w:gridCol w:w="1141"/>
        <w:gridCol w:w="1117"/>
        <w:gridCol w:w="1221"/>
      </w:tblGrid>
      <w:tr w:rsidRPr="00435E6B" w:rsidR="003E545F" w:rsidTr="003E545F" w14:paraId="624CC020" w14:textId="77777777">
        <w:trPr>
          <w:trHeight w:val="300"/>
        </w:trPr>
        <w:tc>
          <w:tcPr>
            <w:tcW w:w="1506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252AA7BF" w14:textId="77777777">
            <w:pPr>
              <w:spacing w:after="0" w:line="240" w:lineRule="auto"/>
              <w:ind w:left="-75" w:hanging="9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LOTE </w:t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I</w:t>
            </w:r>
            <w:r w:rsidRPr="00435E6B">
              <w:rPr>
                <w:rFonts w:ascii="Calibri" w:hAnsi="Calibri" w:eastAsia="Times New Roman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- ITEM </w:t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70720C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Pr="00435E6B" w:rsidR="003E545F" w:rsidTr="003E545F" w14:paraId="1CC3EBD0" w14:textId="77777777">
        <w:trPr>
          <w:trHeight w:val="990"/>
        </w:trPr>
        <w:tc>
          <w:tcPr>
            <w:tcW w:w="9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357373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bookmarkStart w:name="_Hlk167104957" w:id="0"/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ITEM</w:t>
            </w:r>
            <w:r w:rsidRPr="00435E6B">
              <w:rPr>
                <w:rFonts w:ascii="Calibri" w:hAnsi="Calibri" w:eastAsia="Times New Roman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34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2924BF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  <w:r w:rsidRPr="00435E6B">
              <w:rPr>
                <w:rFonts w:ascii="Calibri" w:hAnsi="Calibri" w:eastAsia="Times New Roman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="003E545F" w:rsidP="003E545F" w:rsidRDefault="003E545F" w14:paraId="01D6D5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CÓDIGO CATMAT</w:t>
            </w:r>
          </w:p>
          <w:p w:rsidRPr="00435E6B" w:rsidR="003E545F" w:rsidP="003E545F" w:rsidRDefault="003E545F" w14:paraId="29D315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CATSERV</w:t>
            </w:r>
          </w:p>
        </w:tc>
        <w:tc>
          <w:tcPr>
            <w:tcW w:w="11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21DB2F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 de fornecimento</w:t>
            </w:r>
          </w:p>
        </w:tc>
        <w:tc>
          <w:tcPr>
            <w:tcW w:w="10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70AF81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Quantidade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095239" w:rsidR="00095239" w:rsidP="003E545F" w:rsidRDefault="00095239" w14:paraId="38CDCA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095239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Preço de Referência</w:t>
            </w:r>
          </w:p>
          <w:p w:rsidRPr="00435E6B" w:rsidR="003E545F" w:rsidP="00095239" w:rsidRDefault="003E545F" w14:paraId="180B3634" w14:textId="1915D5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SAEB</w:t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(ARP vigente)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012B33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SAEB</w:t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(Tabela de preços referenciais)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7155EC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Compras.gov</w:t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(preço médio)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085EF7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Metodologia de cálculo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3E4782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 unitário Máximo Referencial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586D95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 Total Máximo Referencial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7F0FD0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bookmarkEnd w:id="0"/>
      <w:tr w:rsidRPr="00435E6B" w:rsidR="003E545F" w:rsidTr="003E545F" w14:paraId="791B8D74" w14:textId="77777777">
        <w:trPr>
          <w:trHeight w:val="240"/>
        </w:trPr>
        <w:tc>
          <w:tcPr>
            <w:tcW w:w="94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35E6B" w:rsidR="003E545F" w:rsidP="003E545F" w:rsidRDefault="003E545F" w14:paraId="233A41F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3445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35E6B" w:rsidR="003E545F" w:rsidP="003E545F" w:rsidRDefault="003E545F" w14:paraId="0D00509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35E6B" w:rsidR="003E545F" w:rsidP="003E545F" w:rsidRDefault="003E545F" w14:paraId="6020270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35E6B" w:rsidR="003E545F" w:rsidP="003E545F" w:rsidRDefault="003E545F" w14:paraId="4C868C5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35E6B" w:rsidR="003E545F" w:rsidP="003E545F" w:rsidRDefault="003E545F" w14:paraId="60C2BA0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296853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  <w:r w:rsidRPr="00435E6B">
              <w:rPr>
                <w:rFonts w:ascii="Calibri" w:hAnsi="Calibri" w:eastAsia="Times New Roman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22543F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  <w:r w:rsidRPr="00435E6B">
              <w:rPr>
                <w:rFonts w:ascii="Calibri" w:hAnsi="Calibri" w:eastAsia="Times New Roman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150B7A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  <w:tc>
          <w:tcPr>
            <w:tcW w:w="1842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35E6B" w:rsidR="003E545F" w:rsidP="003E545F" w:rsidRDefault="003E545F" w14:paraId="745CE63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2AF818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  <w:r w:rsidRPr="00435E6B">
              <w:rPr>
                <w:rFonts w:ascii="Calibri" w:hAnsi="Calibri" w:eastAsia="Times New Roman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0AC84F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  <w:r w:rsidRPr="00435E6B">
              <w:rPr>
                <w:rFonts w:ascii="Calibri" w:hAnsi="Calibri" w:eastAsia="Times New Roman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419B2D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Pr="00435E6B" w:rsidR="003E545F" w:rsidTr="003E545F" w14:paraId="521EE5AC" w14:textId="77777777">
        <w:trPr>
          <w:trHeight w:val="1215"/>
        </w:trPr>
        <w:tc>
          <w:tcPr>
            <w:tcW w:w="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310E9D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 1 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18BDACE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713D"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Indicar conforme APENSO I do TR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3F9E7B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Indicar conforme APENSO I do TR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3E001A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Indicar conforme APENSO I do TR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24F9EF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Indicar conforme APENSO I do TR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235BF9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Inserir exato valor obtido na pesquisa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1A8978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R$0,00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26D9AA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R$0,00</w:t>
            </w:r>
          </w:p>
        </w:tc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="003E545F" w:rsidP="003E545F" w:rsidRDefault="003E545F" w14:paraId="076ABE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 xml:space="preserve">Informar a metodologia de cálculo utilizada. </w:t>
            </w:r>
          </w:p>
          <w:p w:rsidRPr="003D53B1" w:rsidR="003E545F" w:rsidP="003E545F" w:rsidRDefault="003E545F" w14:paraId="252A986F" w14:textId="77777777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Média</w:t>
            </w:r>
          </w:p>
          <w:p w:rsidRPr="003D53B1" w:rsidR="003E545F" w:rsidP="003E545F" w:rsidRDefault="003E545F" w14:paraId="6E269F1B" w14:textId="77777777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  <w:u w:val="single"/>
              </w:rPr>
              <w:t>ou</w:t>
            </w:r>
          </w:p>
          <w:p w:rsidRPr="003D53B1" w:rsidR="003E545F" w:rsidP="003E545F" w:rsidRDefault="003E545F" w14:paraId="5AB2C545" w14:textId="77777777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Mediana</w:t>
            </w:r>
          </w:p>
          <w:p w:rsidRPr="003D53B1" w:rsidR="003E545F" w:rsidP="003E545F" w:rsidRDefault="003E545F" w14:paraId="1746C8A7" w14:textId="77777777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  <w:u w:val="single"/>
              </w:rPr>
              <w:t>ou</w:t>
            </w:r>
          </w:p>
          <w:p w:rsidRPr="003D53B1" w:rsidR="003E545F" w:rsidP="003E545F" w:rsidRDefault="003E545F" w14:paraId="118C6751" w14:textId="77777777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Menor preço</w:t>
            </w:r>
          </w:p>
          <w:p w:rsidRPr="00435E6B" w:rsidR="003E545F" w:rsidP="003E545F" w:rsidRDefault="003E545F" w14:paraId="52644E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6D1877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Resultado obtido a partir da aplicação da base de cálculo definida sobre os referenciais considerados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5EA8AC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Resultado obtido a partir da multiplicação entre valor unitário e quantitativo total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07E75E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Pr="00435E6B" w:rsidR="003E545F" w:rsidTr="003E545F" w14:paraId="18744EEB" w14:textId="77777777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5E6B" w:rsidR="003E545F" w:rsidP="003E545F" w:rsidRDefault="003E545F" w14:paraId="065DE2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5E6B" w:rsidR="003E545F" w:rsidP="003E545F" w:rsidRDefault="003E545F" w14:paraId="5AC391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1BAB7D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1CEB98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154468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7C6D49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07AA0C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21B0F8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1D43FB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541058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121F84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5E2A51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435E6B" w:rsidR="003E545F" w:rsidTr="003E545F" w14:paraId="5E68F1C6" w14:textId="77777777">
        <w:trPr>
          <w:trHeight w:val="240"/>
        </w:trPr>
        <w:tc>
          <w:tcPr>
            <w:tcW w:w="1628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410456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LOTE </w:t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I</w:t>
            </w:r>
            <w:r w:rsidRPr="00435E6B">
              <w:rPr>
                <w:rFonts w:ascii="Calibri" w:hAnsi="Calibri" w:eastAsia="Times New Roman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- ITEM </w:t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</w:tr>
      <w:tr w:rsidRPr="00435E6B" w:rsidR="003E545F" w:rsidTr="003E545F" w14:paraId="276CF674" w14:textId="77777777">
        <w:trPr>
          <w:trHeight w:val="750"/>
        </w:trPr>
        <w:tc>
          <w:tcPr>
            <w:tcW w:w="9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7B1025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ITEM</w:t>
            </w:r>
            <w:r w:rsidRPr="00435E6B">
              <w:rPr>
                <w:rFonts w:ascii="Calibri" w:hAnsi="Calibri" w:eastAsia="Times New Roman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34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357001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  <w:r w:rsidRPr="00435E6B">
              <w:rPr>
                <w:rFonts w:ascii="Calibri" w:hAnsi="Calibri" w:eastAsia="Times New Roman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24F37B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CÓDIGO CATMAT</w:t>
            </w:r>
          </w:p>
        </w:tc>
        <w:tc>
          <w:tcPr>
            <w:tcW w:w="11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2BDB93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 de fornecimento</w:t>
            </w:r>
          </w:p>
        </w:tc>
        <w:tc>
          <w:tcPr>
            <w:tcW w:w="10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21AFD9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Quantidade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72304C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SAEB</w:t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(ARP vigente ou última compra)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41EE93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SAEB</w:t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(Tabela de preços referenciais)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789CAD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Compras.gov</w:t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(preço médio)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2DC17C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BANCO DE PREÇOS</w:t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435E6B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(preço médio)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72D05D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Metodologia de cálculo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3EAD94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 unitário Máximo Referencial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241728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 Total Máximo Referencial</w:t>
            </w:r>
          </w:p>
        </w:tc>
      </w:tr>
      <w:tr w:rsidRPr="00435E6B" w:rsidR="003E545F" w:rsidTr="003E545F" w14:paraId="7561A142" w14:textId="77777777">
        <w:trPr>
          <w:trHeight w:val="255"/>
        </w:trPr>
        <w:tc>
          <w:tcPr>
            <w:tcW w:w="94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35E6B" w:rsidR="003E545F" w:rsidP="003E545F" w:rsidRDefault="003E545F" w14:paraId="1A378B2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3445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35E6B" w:rsidR="003E545F" w:rsidP="003E545F" w:rsidRDefault="003E545F" w14:paraId="5FE1DD7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35E6B" w:rsidR="003E545F" w:rsidP="003E545F" w:rsidRDefault="003E545F" w14:paraId="76F9DB9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35E6B" w:rsidR="003E545F" w:rsidP="003E545F" w:rsidRDefault="003E545F" w14:paraId="6A6A4D5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35E6B" w:rsidR="003E545F" w:rsidP="003E545F" w:rsidRDefault="003E545F" w14:paraId="0B266EB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5C71D6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  <w:r w:rsidRPr="00435E6B">
              <w:rPr>
                <w:rFonts w:ascii="Calibri" w:hAnsi="Calibri" w:eastAsia="Times New Roman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164436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  <w:r w:rsidRPr="00435E6B">
              <w:rPr>
                <w:rFonts w:ascii="Calibri" w:hAnsi="Calibri" w:eastAsia="Times New Roman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51FD25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779956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  <w:tc>
          <w:tcPr>
            <w:tcW w:w="1141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35E6B" w:rsidR="003E545F" w:rsidP="003E545F" w:rsidRDefault="003E545F" w14:paraId="5086EBE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63155D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  <w:r w:rsidRPr="00435E6B">
              <w:rPr>
                <w:rFonts w:ascii="Calibri" w:hAnsi="Calibri" w:eastAsia="Times New Roman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435E6B" w:rsidR="003E545F" w:rsidP="003E545F" w:rsidRDefault="003E545F" w14:paraId="459EBA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  <w:r w:rsidRPr="00435E6B">
              <w:rPr>
                <w:rFonts w:ascii="Calibri" w:hAnsi="Calibri" w:eastAsia="Times New Roman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</w:tr>
      <w:tr w:rsidRPr="00435E6B" w:rsidR="003E545F" w:rsidTr="003E545F" w14:paraId="2CA26E1B" w14:textId="77777777">
        <w:trPr>
          <w:trHeight w:val="495"/>
        </w:trPr>
        <w:tc>
          <w:tcPr>
            <w:tcW w:w="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85449" w14:paraId="3D7468BF" w14:textId="571331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85449" w14:paraId="35E34652" w14:textId="25072C4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713D"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Indicar conforme APENSO I do TR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6B0D96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xxx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0364B5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xxx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49A61F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xxx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0516FA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R$0,00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5D821F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R$0,00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63F4E1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R$0,00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448033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R$0,00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:rsidRPr="00435E6B" w:rsidR="003E545F" w:rsidP="003E545F" w:rsidRDefault="003E545F" w14:paraId="053D07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xxxxx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1144AE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R$0,00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35E6B" w:rsidR="003E545F" w:rsidP="003E545F" w:rsidRDefault="003E545F" w14:paraId="12E66A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35E6B"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R$0,00</w:t>
            </w:r>
          </w:p>
        </w:tc>
      </w:tr>
      <w:tr w:rsidRPr="00435E6B" w:rsidR="003E545F" w:rsidTr="003E545F" w14:paraId="525A1E34" w14:textId="77777777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5E6B" w:rsidR="003E545F" w:rsidP="003E545F" w:rsidRDefault="003E545F" w14:paraId="6E66DC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5E6B" w:rsidR="003E545F" w:rsidP="003E545F" w:rsidRDefault="003E545F" w14:paraId="7B2A9F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2D2DF0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567E28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40E1A4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2B7B55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358E45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2DFB4E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1CF7A6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63B1F3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3CEA0B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35E6B" w:rsidR="003E545F" w:rsidP="003E545F" w:rsidRDefault="003E545F" w14:paraId="79D097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:rsidRPr="001A3434" w:rsidR="00095239" w:rsidP="00095239" w:rsidRDefault="00133209" w14:paraId="676231DD" w14:textId="292FC984">
      <w:pPr>
        <w:tabs>
          <w:tab w:val="left" w:pos="3654"/>
          <w:tab w:val="center" w:pos="4961"/>
        </w:tabs>
        <w:spacing w:after="0"/>
        <w:ind w:right="424"/>
        <w:jc w:val="both"/>
        <w:rPr>
          <w:rStyle w:val="normaltextrun"/>
          <w:rFonts w:ascii="Segoe UI" w:hAnsi="Segoe UI" w:cs="Segoe UI"/>
          <w:color w:val="FF0000"/>
          <w:sz w:val="20"/>
          <w:szCs w:val="20"/>
          <w:shd w:val="clear" w:color="auto" w:fill="FFFFFF"/>
        </w:rPr>
      </w:pPr>
      <w:r w:rsidRPr="001A3434">
        <w:rPr>
          <w:rStyle w:val="normaltextrun"/>
          <w:rFonts w:ascii="Segoe UI" w:hAnsi="Segoe UI" w:cs="Segoe UI"/>
          <w:b/>
          <w:bCs/>
          <w:sz w:val="20"/>
          <w:szCs w:val="20"/>
          <w:shd w:val="clear" w:color="auto" w:fill="FFFFFF"/>
        </w:rPr>
        <w:t>OBS</w:t>
      </w:r>
      <w:r w:rsidRPr="001A3434" w:rsidR="001A3434">
        <w:rPr>
          <w:rStyle w:val="normaltextrun"/>
          <w:rFonts w:ascii="Segoe UI" w:hAnsi="Segoe UI" w:cs="Segoe UI"/>
          <w:b/>
          <w:bCs/>
          <w:sz w:val="20"/>
          <w:szCs w:val="20"/>
          <w:shd w:val="clear" w:color="auto" w:fill="FFFFFF"/>
        </w:rPr>
        <w:t>ERVAÇÕES</w:t>
      </w:r>
      <w:r w:rsidRPr="001A3434">
        <w:rPr>
          <w:rStyle w:val="normaltextrun"/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: </w:t>
      </w:r>
      <w:r w:rsidR="001A3434">
        <w:rPr>
          <w:rStyle w:val="normaltextrun"/>
          <w:rFonts w:ascii="Segoe UI" w:hAnsi="Segoe UI" w:cs="Segoe UI"/>
          <w:color w:val="FF0000"/>
          <w:sz w:val="20"/>
          <w:szCs w:val="20"/>
          <w:shd w:val="clear" w:color="auto" w:fill="FFFFFF"/>
        </w:rPr>
        <w:t>Neste campo, deve-se indicar os preços descartados</w:t>
      </w:r>
      <w:r w:rsidRPr="001A3434" w:rsidR="001A3434">
        <w:rPr>
          <w:rStyle w:val="normaltextrun"/>
          <w:rFonts w:ascii="Segoe UI" w:hAnsi="Segoe UI" w:cs="Segoe UI"/>
          <w:color w:val="FF0000"/>
          <w:sz w:val="20"/>
          <w:szCs w:val="20"/>
          <w:shd w:val="clear" w:color="auto" w:fill="FFFFFF"/>
        </w:rPr>
        <w:t xml:space="preserve">, </w:t>
      </w:r>
      <w:r w:rsidR="001A3434">
        <w:rPr>
          <w:rStyle w:val="normaltextrun"/>
          <w:rFonts w:ascii="Segoe UI" w:hAnsi="Segoe UI" w:cs="Segoe UI"/>
          <w:color w:val="FF0000"/>
          <w:sz w:val="20"/>
          <w:szCs w:val="20"/>
          <w:shd w:val="clear" w:color="auto" w:fill="FFFFFF"/>
        </w:rPr>
        <w:t xml:space="preserve">com justificativa. </w:t>
      </w:r>
    </w:p>
    <w:p w:rsidRPr="001A3434" w:rsidR="00095239" w:rsidRDefault="00095239" w14:paraId="6AB17C98" w14:textId="77777777">
      <w:pPr>
        <w:rPr>
          <w:rStyle w:val="normaltextrun"/>
          <w:rFonts w:ascii="Segoe UI" w:hAnsi="Segoe UI" w:cs="Segoe UI"/>
          <w:sz w:val="20"/>
          <w:szCs w:val="20"/>
          <w:shd w:val="clear" w:color="auto" w:fill="FFFFFF"/>
        </w:rPr>
      </w:pPr>
      <w:r w:rsidRPr="001A3434">
        <w:rPr>
          <w:rStyle w:val="normaltextrun"/>
          <w:rFonts w:ascii="Segoe UI" w:hAnsi="Segoe UI" w:cs="Segoe UI"/>
          <w:sz w:val="20"/>
          <w:szCs w:val="20"/>
          <w:shd w:val="clear" w:color="auto" w:fill="FFFFFF"/>
        </w:rPr>
        <w:br w:type="page"/>
      </w:r>
    </w:p>
    <w:p w:rsidRPr="001A7E73" w:rsidR="001A7E73" w:rsidP="00095239" w:rsidRDefault="001A7E73" w14:paraId="0552C151" w14:textId="77777777">
      <w:pPr>
        <w:tabs>
          <w:tab w:val="left" w:pos="3654"/>
          <w:tab w:val="center" w:pos="4961"/>
        </w:tabs>
        <w:spacing w:after="0"/>
        <w:ind w:right="424"/>
        <w:jc w:val="both"/>
        <w:rPr>
          <w:rStyle w:val="normaltextrun"/>
          <w:rFonts w:ascii="Segoe UI" w:hAnsi="Segoe UI" w:cs="Segoe UI"/>
          <w:color w:val="77206D" w:themeColor="accent5" w:themeShade="BF"/>
          <w:sz w:val="20"/>
          <w:szCs w:val="20"/>
          <w:shd w:val="clear" w:color="auto" w:fill="FFFFFF"/>
        </w:rPr>
      </w:pPr>
    </w:p>
    <w:p w:rsidRPr="00762FEC" w:rsidR="00F15F09" w:rsidP="00EF2690" w:rsidRDefault="00EF2690" w14:paraId="58806721" w14:textId="6794D331">
      <w:pPr>
        <w:tabs>
          <w:tab w:val="left" w:pos="3654"/>
          <w:tab w:val="center" w:pos="4961"/>
        </w:tabs>
        <w:spacing w:after="0"/>
        <w:ind w:right="3543"/>
        <w:jc w:val="center"/>
        <w:rPr>
          <w:rFonts w:ascii="Arial Black" w:hAnsi="Arial Black"/>
          <w:color w:val="0000FF"/>
          <w:sz w:val="36"/>
          <w:szCs w:val="36"/>
          <w:u w:val="single"/>
        </w:rPr>
      </w:pPr>
      <w:hyperlink r:id="Re45f5ee802554703">
        <w:r w:rsidRPr="22FDB55D" w:rsidR="00F15F09">
          <w:rPr>
            <w:rStyle w:val="Hyperlink"/>
            <w:rFonts w:ascii="Arial Black" w:hAnsi="Arial Black"/>
            <w:sz w:val="36"/>
            <w:szCs w:val="36"/>
          </w:rPr>
          <w:t>TABELA DE PREÇOS REFERENCIAIS</w:t>
        </w:r>
        <w:r w:rsidRPr="22FDB55D" w:rsidR="00385449">
          <w:rPr>
            <w:rStyle w:val="Hyperlink"/>
            <w:rFonts w:ascii="Arial Black" w:hAnsi="Arial Black"/>
            <w:sz w:val="36"/>
            <w:szCs w:val="36"/>
          </w:rPr>
          <w:t xml:space="preserve"> </w:t>
        </w:r>
        <w:r w:rsidRPr="22FDB55D" w:rsidR="0051633E">
          <w:rPr>
            <w:rStyle w:val="Hyperlink"/>
            <w:rFonts w:ascii="Segoe UI Emoji" w:hAnsi="Segoe UI Emoji" w:cs="Segoe UI Emoji"/>
            <w:sz w:val="36"/>
            <w:szCs w:val="36"/>
          </w:rPr>
          <w:t>ℹ️</w:t>
        </w:r>
      </w:hyperlink>
    </w:p>
    <w:p w:rsidR="00343587" w:rsidP="00133209" w:rsidRDefault="00343587" w14:paraId="6D37B2D3" w14:textId="77777777">
      <w:pPr>
        <w:tabs>
          <w:tab w:val="left" w:pos="3654"/>
          <w:tab w:val="center" w:pos="4961"/>
        </w:tabs>
        <w:spacing w:after="0"/>
        <w:ind w:right="424"/>
        <w:jc w:val="both"/>
        <w:rPr>
          <w:rStyle w:val="normaltextrun"/>
          <w:color w:val="77206D" w:themeColor="accent5" w:themeShade="BF"/>
          <w:sz w:val="23"/>
          <w:szCs w:val="23"/>
          <w:shd w:val="clear" w:color="auto" w:fill="FFFFFF"/>
        </w:rPr>
      </w:pPr>
    </w:p>
    <w:tbl>
      <w:tblPr>
        <w:tblW w:w="12333" w:type="dxa"/>
        <w:tblInd w:w="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552"/>
        <w:gridCol w:w="2551"/>
        <w:gridCol w:w="2835"/>
        <w:gridCol w:w="3119"/>
      </w:tblGrid>
      <w:tr w:rsidRPr="00343587" w:rsidR="00EF2690" w:rsidTr="00EF2690" w14:paraId="7C2C0663" w14:textId="77777777">
        <w:trPr>
          <w:trHeight w:val="900"/>
        </w:trPr>
        <w:tc>
          <w:tcPr>
            <w:tcW w:w="12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343587" w:rsidR="00EF2690" w:rsidP="00343587" w:rsidRDefault="00EF2690" w14:paraId="31E19DE2" w14:textId="157F75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TABELA DE PREÇOS REFERENCIAIS MÁXIMOS ESTABELECIDOS PARA A LICITAÇÃO</w:t>
            </w:r>
            <w:r w:rsidR="00792458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(DECRETO ESTADUAL Nº</w:t>
            </w:r>
            <w:r w:rsidR="00102322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22.886/2024)</w:t>
            </w: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br/>
            </w: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REQUISITO DE PARTICIPAÇÃO DAS LICITANTES (LEI COMPLEMENTAR 123/2006)</w:t>
            </w:r>
          </w:p>
        </w:tc>
      </w:tr>
      <w:tr w:rsidRPr="00343587" w:rsidR="00EF2690" w:rsidTr="00EF2690" w14:paraId="4A158D2F" w14:textId="77777777">
        <w:trPr>
          <w:trHeight w:val="1050"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343587" w:rsidR="00EF2690" w:rsidP="00343587" w:rsidRDefault="00EF2690" w14:paraId="3FFDF9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ITEM DA LICITAÇÃO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343587" w:rsidR="00EF2690" w:rsidP="00343587" w:rsidRDefault="00EF2690" w14:paraId="0D54C9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Valor </w:t>
            </w: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pt-BR"/>
                <w14:ligatures w14:val="none"/>
              </w:rPr>
              <w:t>unitário</w:t>
            </w: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máximo estimado para a licitação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343587" w:rsidR="00EF2690" w:rsidP="00343587" w:rsidRDefault="00EF2690" w14:paraId="08D5E1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Quantitativo total a ser licitado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343587" w:rsidR="00EF2690" w:rsidP="00343587" w:rsidRDefault="00EF2690" w14:paraId="102F35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Valor </w:t>
            </w: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pt-BR"/>
                <w14:ligatures w14:val="none"/>
              </w:rPr>
              <w:t>total</w:t>
            </w: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máximo estimado para a licitação</w:t>
            </w:r>
          </w:p>
        </w:tc>
        <w:tc>
          <w:tcPr>
            <w:tcW w:w="31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343587" w:rsidR="00EF2690" w:rsidP="00343587" w:rsidRDefault="00EF2690" w14:paraId="7E162D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Requisito de participação</w:t>
            </w:r>
          </w:p>
        </w:tc>
      </w:tr>
      <w:tr w:rsidRPr="00343587" w:rsidR="00EF2690" w:rsidTr="00EF2690" w14:paraId="4B8FE32B" w14:textId="77777777">
        <w:trPr>
          <w:trHeight w:val="345"/>
        </w:trPr>
        <w:tc>
          <w:tcPr>
            <w:tcW w:w="1276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43587" w:rsidR="00EF2690" w:rsidP="00343587" w:rsidRDefault="00EF2690" w14:paraId="37D6250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343587" w:rsidR="00EF2690" w:rsidP="00343587" w:rsidRDefault="00EF2690" w14:paraId="2D577F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(por item)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343587" w:rsidR="00EF2690" w:rsidP="00343587" w:rsidRDefault="00EF2690" w14:paraId="10BF17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(por item)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343587" w:rsidR="00EF2690" w:rsidP="00343587" w:rsidRDefault="00EF2690" w14:paraId="0DEA64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(por item)</w:t>
            </w:r>
          </w:p>
        </w:tc>
        <w:tc>
          <w:tcPr>
            <w:tcW w:w="3119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43587" w:rsidR="00EF2690" w:rsidP="00343587" w:rsidRDefault="00EF2690" w14:paraId="741BCCC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343587" w:rsidR="00EF2690" w:rsidTr="00EF2690" w14:paraId="37D9114D" w14:textId="77777777">
        <w:trPr>
          <w:trHeight w:val="330"/>
        </w:trPr>
        <w:tc>
          <w:tcPr>
            <w:tcW w:w="12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343587" w:rsidR="00EF2690" w:rsidP="00BA539B" w:rsidRDefault="00EF2690" w14:paraId="02059454" w14:textId="3862B4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LOTE </w:t>
            </w:r>
            <w:r w:rsidRPr="00343587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 xml:space="preserve">1 </w:t>
            </w: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(Manter caso a licitação seja dividida em diversos lotes)</w:t>
            </w:r>
          </w:p>
        </w:tc>
      </w:tr>
      <w:tr w:rsidRPr="00343587" w:rsidR="00EF2690" w:rsidTr="00EF2690" w14:paraId="2B4AC49F" w14:textId="77777777">
        <w:trPr>
          <w:trHeight w:val="495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43587" w:rsidR="00EF2690" w:rsidP="00343587" w:rsidRDefault="00EF2690" w14:paraId="1D798C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43587" w:rsidR="00EF2690" w:rsidP="00343587" w:rsidRDefault="00EF2690" w14:paraId="5B1A1437" w14:textId="29755E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R$00,00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43587" w:rsidR="00EF2690" w:rsidP="00343587" w:rsidRDefault="00EF2690" w14:paraId="12867A18" w14:textId="7943E0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XX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hideMark/>
          </w:tcPr>
          <w:p w:rsidRPr="00343587" w:rsidR="00EF2690" w:rsidP="00343587" w:rsidRDefault="00EF2690" w14:paraId="4C06A4B6" w14:textId="190814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R$</w:t>
            </w:r>
            <w:r w:rsidRPr="00936094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00,00</w:t>
            </w:r>
          </w:p>
        </w:tc>
        <w:tc>
          <w:tcPr>
            <w:tcW w:w="31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EF2690" w:rsidP="00343587" w:rsidRDefault="00EF2690" w14:paraId="0169AF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EXCLUSIVA ME/EPP</w:t>
            </w:r>
          </w:p>
          <w:p w:rsidR="00EF2690" w:rsidP="00343587" w:rsidRDefault="00EF2690" w14:paraId="4AAECA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OU </w:t>
            </w:r>
          </w:p>
          <w:p w:rsidRPr="00343587" w:rsidR="00EF2690" w:rsidP="00343587" w:rsidRDefault="00EF2690" w14:paraId="35E9CA96" w14:textId="6C72AE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AMPLA CONCORRÊNCIA</w:t>
            </w:r>
          </w:p>
        </w:tc>
      </w:tr>
      <w:tr w:rsidRPr="00343587" w:rsidR="00EF2690" w:rsidTr="00EF2690" w14:paraId="53192293" w14:textId="77777777">
        <w:trPr>
          <w:trHeight w:val="495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43587" w:rsidR="00EF2690" w:rsidP="00343587" w:rsidRDefault="00EF2690" w14:paraId="6E65DE27" w14:textId="424D43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343587" w:rsidR="00EF2690" w:rsidP="00343587" w:rsidRDefault="00EF2690" w14:paraId="55086891" w14:textId="6022E2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R$</w:t>
            </w:r>
            <w:r w:rsidRPr="006A2E18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43587" w:rsidR="00EF2690" w:rsidP="00343587" w:rsidRDefault="00EF2690" w14:paraId="3EA059D1" w14:textId="4F3207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XX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hideMark/>
          </w:tcPr>
          <w:p w:rsidRPr="00343587" w:rsidR="00EF2690" w:rsidP="00343587" w:rsidRDefault="00EF2690" w14:paraId="28A28A48" w14:textId="4DD1AA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R$</w:t>
            </w:r>
            <w:r w:rsidRPr="00936094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00,00</w:t>
            </w:r>
          </w:p>
        </w:tc>
        <w:tc>
          <w:tcPr>
            <w:tcW w:w="3119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43587" w:rsidR="00EF2690" w:rsidP="00343587" w:rsidRDefault="00EF2690" w14:paraId="7E9FC0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Pr="00343587" w:rsidR="00EF2690" w:rsidTr="00EF2690" w14:paraId="5556E077" w14:textId="77777777">
        <w:trPr>
          <w:trHeight w:val="405"/>
        </w:trPr>
        <w:tc>
          <w:tcPr>
            <w:tcW w:w="12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343587" w:rsidR="00EF2690" w:rsidP="001A7E73" w:rsidRDefault="00EF2690" w14:paraId="1EC81FE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VALOR TOTAL MÁXIMO ESTIMADO PARA O LOTE </w:t>
            </w:r>
            <w:r w:rsidRPr="00343587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1  </w:t>
            </w:r>
            <w:r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                              </w:t>
            </w: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</w:t>
            </w:r>
            <w:r w:rsidRPr="00343587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XXXX </w:t>
            </w: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Resultado da soma entre todos os “valores totais” relativos </w:t>
            </w:r>
            <w:r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ao</w:t>
            </w: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 lote</w:t>
            </w:r>
          </w:p>
        </w:tc>
      </w:tr>
      <w:tr w:rsidRPr="00343587" w:rsidR="00EF2690" w:rsidTr="00EF2690" w14:paraId="3B8A9331" w14:textId="77777777">
        <w:trPr>
          <w:trHeight w:val="330"/>
        </w:trPr>
        <w:tc>
          <w:tcPr>
            <w:tcW w:w="12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343587" w:rsidR="00EF2690" w:rsidP="00BA539B" w:rsidRDefault="00EF2690" w14:paraId="6FF8D065" w14:textId="355928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LOTE </w:t>
            </w:r>
            <w:r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</w:tr>
      <w:tr w:rsidRPr="00343587" w:rsidR="00EF2690" w:rsidTr="00EF2690" w14:paraId="017A551A" w14:textId="77777777">
        <w:trPr>
          <w:trHeight w:val="495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43587" w:rsidR="00EF2690" w:rsidP="00951373" w:rsidRDefault="00EF2690" w14:paraId="4E3D9305" w14:textId="71D84D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43587" w:rsidR="00EF2690" w:rsidP="00951373" w:rsidRDefault="00EF2690" w14:paraId="2B3E06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R$00,00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43587" w:rsidR="00EF2690" w:rsidP="00951373" w:rsidRDefault="00EF2690" w14:paraId="059D73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XX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hideMark/>
          </w:tcPr>
          <w:p w:rsidRPr="00343587" w:rsidR="00EF2690" w:rsidP="00951373" w:rsidRDefault="00EF2690" w14:paraId="0471D7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R$</w:t>
            </w:r>
            <w:r w:rsidRPr="00936094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00,00</w:t>
            </w:r>
          </w:p>
        </w:tc>
        <w:tc>
          <w:tcPr>
            <w:tcW w:w="31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EF2690" w:rsidP="00951373" w:rsidRDefault="00EF2690" w14:paraId="1E68CF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EXCLUSIVA ME/EPP</w:t>
            </w:r>
          </w:p>
          <w:p w:rsidR="00EF2690" w:rsidP="00951373" w:rsidRDefault="00EF2690" w14:paraId="35FD1A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OU </w:t>
            </w:r>
          </w:p>
          <w:p w:rsidRPr="00343587" w:rsidR="00EF2690" w:rsidP="00951373" w:rsidRDefault="00EF2690" w14:paraId="49FBE4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AMPLA CONCORRÊNCIA</w:t>
            </w:r>
          </w:p>
        </w:tc>
      </w:tr>
      <w:tr w:rsidRPr="00343587" w:rsidR="00EF2690" w:rsidTr="00EF2690" w14:paraId="641E8CAE" w14:textId="77777777">
        <w:trPr>
          <w:trHeight w:val="495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43587" w:rsidR="00EF2690" w:rsidP="00951373" w:rsidRDefault="00EF2690" w14:paraId="4D1F7EA4" w14:textId="19A336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343587" w:rsidR="00EF2690" w:rsidP="00951373" w:rsidRDefault="00EF2690" w14:paraId="4C4A3C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R$</w:t>
            </w:r>
            <w:r w:rsidRPr="006A2E18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43587" w:rsidR="00EF2690" w:rsidP="00951373" w:rsidRDefault="00EF2690" w14:paraId="56F69D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XX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hideMark/>
          </w:tcPr>
          <w:p w:rsidRPr="00343587" w:rsidR="00EF2690" w:rsidP="00951373" w:rsidRDefault="00EF2690" w14:paraId="4E0E86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R$</w:t>
            </w:r>
            <w:r w:rsidRPr="00936094">
              <w:rPr>
                <w:rFonts w:ascii="Calibri" w:hAnsi="Calibri" w:eastAsia="Times New Roman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00,00</w:t>
            </w:r>
          </w:p>
        </w:tc>
        <w:tc>
          <w:tcPr>
            <w:tcW w:w="3119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43587" w:rsidR="00EF2690" w:rsidP="00951373" w:rsidRDefault="00EF2690" w14:paraId="1E3F15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Pr="00343587" w:rsidR="00EF2690" w:rsidTr="00EF2690" w14:paraId="0BB1BEAF" w14:textId="77777777">
        <w:trPr>
          <w:trHeight w:val="405"/>
        </w:trPr>
        <w:tc>
          <w:tcPr>
            <w:tcW w:w="12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343587" w:rsidR="00EF2690" w:rsidP="001A7E73" w:rsidRDefault="00EF2690" w14:paraId="7328117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43587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VALOR TOTAL MÁXIMO ESTIMADO PARA O LOTE</w:t>
            </w:r>
            <w:r w:rsidRPr="00343587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Pr="00343587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  </w:t>
            </w:r>
            <w:r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                              </w:t>
            </w:r>
            <w:r w:rsidRPr="0034358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</w:t>
            </w:r>
            <w:r w:rsidRPr="00343587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XXXX </w:t>
            </w: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Resultado da soma entre todos os “valores totais” relativos </w:t>
            </w:r>
            <w:r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ao</w:t>
            </w: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 lote</w:t>
            </w:r>
          </w:p>
        </w:tc>
      </w:tr>
      <w:tr w:rsidRPr="00BF326A" w:rsidR="00EF2690" w:rsidTr="00EF2690" w14:paraId="1857729D" w14:textId="77777777">
        <w:trPr>
          <w:trHeight w:val="525"/>
        </w:trPr>
        <w:tc>
          <w:tcPr>
            <w:tcW w:w="12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BF326A" w:rsidR="00EF2690" w:rsidP="00BF326A" w:rsidRDefault="00EF2690" w14:paraId="59DB91F1" w14:textId="32E8151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F326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 MÁXIMO ESTIMADO PARA A LICITAÇÃO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</w:tr>
      <w:tr w:rsidRPr="00BF326A" w:rsidR="00EF2690" w:rsidTr="00EF2690" w14:paraId="12E5D9B0" w14:textId="77777777">
        <w:trPr>
          <w:trHeight w:val="225"/>
        </w:trPr>
        <w:tc>
          <w:tcPr>
            <w:tcW w:w="12333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BF326A" w:rsidR="00EF2690" w:rsidP="00BF326A" w:rsidRDefault="00EF2690" w14:paraId="7B0BB5D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326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RESPONSÁVEL PELO PREENCHIMENTO DESTE DOCUMENTO: </w:t>
            </w:r>
            <w:r w:rsidRPr="00BF326A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xxxxxxxxxxxxxxxx</w:t>
            </w:r>
          </w:p>
        </w:tc>
      </w:tr>
      <w:tr w:rsidRPr="00BF326A" w:rsidR="00EF2690" w:rsidTr="00EF2690" w14:paraId="32238F52" w14:textId="77777777">
        <w:trPr>
          <w:trHeight w:val="225"/>
        </w:trPr>
        <w:tc>
          <w:tcPr>
            <w:tcW w:w="12333" w:type="dxa"/>
            <w:gridSpan w:val="5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BF326A" w:rsidR="00EF2690" w:rsidP="00BF326A" w:rsidRDefault="00EF2690" w14:paraId="50E1531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326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MATRÍCULA: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BF326A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xxxxxxxxx</w:t>
            </w:r>
          </w:p>
        </w:tc>
      </w:tr>
      <w:tr w:rsidRPr="00BF326A" w:rsidR="00EF2690" w:rsidTr="00EF2690" w14:paraId="7D5037A8" w14:textId="77777777">
        <w:trPr>
          <w:trHeight w:val="225"/>
        </w:trPr>
        <w:tc>
          <w:tcPr>
            <w:tcW w:w="12333" w:type="dxa"/>
            <w:gridSpan w:val="5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BF326A" w:rsidR="00EF2690" w:rsidP="00BF326A" w:rsidRDefault="00EF2690" w14:paraId="28A284D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326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UNIDADE ADMINISTRATIVA: </w:t>
            </w:r>
            <w:r w:rsidRPr="00BF326A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xxxxxxxxxxxxxxxx</w:t>
            </w:r>
          </w:p>
        </w:tc>
      </w:tr>
      <w:tr w:rsidRPr="00BF326A" w:rsidR="00EF2690" w:rsidTr="00EF2690" w14:paraId="497A490F" w14:textId="77777777">
        <w:trPr>
          <w:trHeight w:val="225"/>
        </w:trPr>
        <w:tc>
          <w:tcPr>
            <w:tcW w:w="1233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BF326A" w:rsidR="00EF2690" w:rsidP="00BF326A" w:rsidRDefault="00EF2690" w14:paraId="3F49F67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326A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DATA: </w:t>
            </w:r>
            <w:r w:rsidRPr="00BF326A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xx/xx/xx</w:t>
            </w:r>
          </w:p>
        </w:tc>
      </w:tr>
    </w:tbl>
    <w:p w:rsidR="00FA2923" w:rsidP="001A7E73" w:rsidRDefault="00FA2923" w14:paraId="7152C67A" w14:textId="77777777">
      <w:pPr>
        <w:tabs>
          <w:tab w:val="left" w:pos="3654"/>
          <w:tab w:val="center" w:pos="4961"/>
        </w:tabs>
        <w:spacing w:after="0"/>
        <w:ind w:right="424"/>
        <w:jc w:val="both"/>
        <w:rPr>
          <w:rStyle w:val="normaltextrun"/>
          <w:rFonts w:ascii="Segoe UI" w:hAnsi="Segoe UI" w:cs="Segoe UI"/>
          <w:color w:val="77206D" w:themeColor="accent5" w:themeShade="BF"/>
          <w:sz w:val="23"/>
          <w:szCs w:val="23"/>
          <w:shd w:val="clear" w:color="auto" w:fill="FFFFFF"/>
        </w:rPr>
      </w:pPr>
    </w:p>
    <w:sectPr w:rsidR="00FA2923" w:rsidSect="00133209">
      <w:pgSz w:w="16838" w:h="11906" w:orient="landscape"/>
      <w:pgMar w:top="991" w:right="253" w:bottom="851" w:left="426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4B9D" w:rsidP="002E506B" w:rsidRDefault="009A4B9D" w14:paraId="636C508E" w14:textId="77777777">
      <w:pPr>
        <w:spacing w:after="0" w:line="240" w:lineRule="auto"/>
      </w:pPr>
      <w:r>
        <w:separator/>
      </w:r>
    </w:p>
  </w:endnote>
  <w:endnote w:type="continuationSeparator" w:id="0">
    <w:p w:rsidR="009A4B9D" w:rsidP="002E506B" w:rsidRDefault="009A4B9D" w14:paraId="410AB72C" w14:textId="77777777">
      <w:pPr>
        <w:spacing w:after="0" w:line="240" w:lineRule="auto"/>
      </w:pPr>
      <w:r>
        <w:continuationSeparator/>
      </w:r>
    </w:p>
  </w:endnote>
  <w:endnote w:type="continuationNotice" w:id="1">
    <w:p w:rsidR="009A4B9D" w:rsidRDefault="009A4B9D" w14:paraId="567BD85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cofont_Spranq_eco_Sans">
    <w:altName w:val="Calibri"/>
    <w:charset w:val="00"/>
    <w:family w:val="roman"/>
    <w:pitch w:val="variable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3583C" w:rsidR="00BB2831" w:rsidP="00D84495" w:rsidRDefault="00BB2831" w14:paraId="0B5C1057" w14:textId="24501135">
    <w:pPr>
      <w:pStyle w:val="Rodap"/>
      <w:tabs>
        <w:tab w:val="clear" w:pos="8504"/>
        <w:tab w:val="right" w:pos="10064"/>
      </w:tabs>
      <w:jc w:val="center"/>
      <w:rPr>
        <w:rFonts w:ascii="Segoe UI" w:hAnsi="Segoe UI" w:cs="Segoe UI"/>
        <w:sz w:val="18"/>
        <w:szCs w:val="18"/>
      </w:rPr>
    </w:pPr>
    <w:r w:rsidRPr="00F3583C">
      <w:rPr>
        <w:rFonts w:ascii="Segoe UI" w:hAnsi="Segoe UI" w:cs="Segoe UI"/>
        <w:sz w:val="18"/>
        <w:szCs w:val="18"/>
      </w:rPr>
      <w:t xml:space="preserve">Versão – </w:t>
    </w:r>
    <w:r w:rsidR="004554C6">
      <w:rPr>
        <w:rFonts w:ascii="Segoe UI" w:hAnsi="Segoe UI" w:cs="Segoe UI"/>
        <w:sz w:val="18"/>
        <w:szCs w:val="18"/>
      </w:rPr>
      <w:t>setembro</w:t>
    </w:r>
    <w:r w:rsidRPr="00F3583C">
      <w:rPr>
        <w:rFonts w:ascii="Segoe UI" w:hAnsi="Segoe UI" w:cs="Segoe UI"/>
        <w:sz w:val="18"/>
        <w:szCs w:val="18"/>
      </w:rPr>
      <w:t>/2024</w:t>
    </w:r>
    <w:r w:rsidRPr="00F3583C" w:rsidR="00F3583C">
      <w:rPr>
        <w:rFonts w:ascii="Segoe UI" w:hAnsi="Segoe UI" w:cs="Segoe UI"/>
        <w:sz w:val="18"/>
        <w:szCs w:val="18"/>
      </w:rPr>
      <w:t xml:space="preserve">                                                                  </w:t>
    </w:r>
    <w:r w:rsidRPr="00F3583C" w:rsidR="000B187A">
      <w:rPr>
        <w:rFonts w:ascii="Segoe UI" w:hAnsi="Segoe UI" w:cs="Segoe UI"/>
        <w:sz w:val="18"/>
        <w:szCs w:val="18"/>
      </w:rPr>
      <w:tab/>
    </w:r>
    <w:r w:rsidRPr="00F3583C" w:rsidR="00F23F48">
      <w:rPr>
        <w:rFonts w:ascii="Segoe UI" w:hAnsi="Segoe UI" w:cs="Segoe UI"/>
        <w:i/>
        <w:iCs/>
        <w:sz w:val="18"/>
        <w:szCs w:val="18"/>
      </w:rPr>
      <w:t>Responsável: DCCL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4B9D" w:rsidP="002E506B" w:rsidRDefault="009A4B9D" w14:paraId="0A2BC8CD" w14:textId="77777777">
      <w:pPr>
        <w:spacing w:after="0" w:line="240" w:lineRule="auto"/>
      </w:pPr>
      <w:r>
        <w:separator/>
      </w:r>
    </w:p>
  </w:footnote>
  <w:footnote w:type="continuationSeparator" w:id="0">
    <w:p w:rsidR="009A4B9D" w:rsidP="002E506B" w:rsidRDefault="009A4B9D" w14:paraId="73655CFF" w14:textId="77777777">
      <w:pPr>
        <w:spacing w:after="0" w:line="240" w:lineRule="auto"/>
      </w:pPr>
      <w:r>
        <w:continuationSeparator/>
      </w:r>
    </w:p>
  </w:footnote>
  <w:footnote w:type="continuationNotice" w:id="1">
    <w:p w:rsidR="009A4B9D" w:rsidRDefault="009A4B9D" w14:paraId="2A91E0C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F6161" w:rsidRDefault="00F3583C" w14:paraId="733D6200" w14:textId="042AE164">
    <w:pPr>
      <w:pStyle w:val="Cabealho"/>
    </w:pPr>
    <w:r>
      <w:rPr>
        <w:noProof/>
        <w:lang w:eastAsia="pt-BR"/>
      </w:rPr>
      <w:drawing>
        <wp:anchor distT="0" distB="0" distL="0" distR="0" simplePos="0" relativeHeight="251660289" behindDoc="0" locked="0" layoutInCell="1" allowOverlap="1" wp14:anchorId="7C1579D7" wp14:editId="5F08A760">
          <wp:simplePos x="0" y="0"/>
          <wp:positionH relativeFrom="margin">
            <wp:posOffset>-536575</wp:posOffset>
          </wp:positionH>
          <wp:positionV relativeFrom="page">
            <wp:posOffset>-24130</wp:posOffset>
          </wp:positionV>
          <wp:extent cx="7597140" cy="1384300"/>
          <wp:effectExtent l="0" t="0" r="0" b="0"/>
          <wp:wrapSquare wrapText="largest"/>
          <wp:docPr id="905377647" name="Imagem 905377647" descr="Uma imagem contendo Tabel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281124" name="Imagem 224281124" descr="Uma imagem contendo Tabel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3843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8E5"/>
    <w:multiLevelType w:val="hybridMultilevel"/>
    <w:tmpl w:val="DA268B94"/>
    <w:lvl w:ilvl="0" w:tplc="1C60EED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415A6B"/>
    <w:multiLevelType w:val="hybridMultilevel"/>
    <w:tmpl w:val="0E5EAC58"/>
    <w:lvl w:ilvl="0" w:tplc="4992BE4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FF000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2A0CB9"/>
    <w:multiLevelType w:val="hybridMultilevel"/>
    <w:tmpl w:val="BAB4FAE0"/>
    <w:lvl w:ilvl="0" w:tplc="2D4E93F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FF0000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9038BE"/>
    <w:multiLevelType w:val="hybridMultilevel"/>
    <w:tmpl w:val="24BA70AC"/>
    <w:lvl w:ilvl="0" w:tplc="D0CEF224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 w15:restartNumberingAfterBreak="0">
    <w:nsid w:val="23610AF7"/>
    <w:multiLevelType w:val="multilevel"/>
    <w:tmpl w:val="9D1E1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1910D4"/>
    <w:multiLevelType w:val="hybridMultilevel"/>
    <w:tmpl w:val="2D9C3600"/>
    <w:lvl w:ilvl="0" w:tplc="04686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92A01"/>
    <w:multiLevelType w:val="multilevel"/>
    <w:tmpl w:val="2B6C5E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6922B84"/>
    <w:multiLevelType w:val="hybridMultilevel"/>
    <w:tmpl w:val="5B02F0FE"/>
    <w:lvl w:ilvl="0" w:tplc="A51471AE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040A37"/>
    <w:multiLevelType w:val="hybridMultilevel"/>
    <w:tmpl w:val="D3BA1CE2"/>
    <w:lvl w:ilvl="0" w:tplc="68448B3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FF000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0085308"/>
    <w:multiLevelType w:val="hybridMultilevel"/>
    <w:tmpl w:val="83DE7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05EED"/>
    <w:multiLevelType w:val="hybridMultilevel"/>
    <w:tmpl w:val="0A0000F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E3D40"/>
    <w:multiLevelType w:val="hybridMultilevel"/>
    <w:tmpl w:val="AB543D74"/>
    <w:lvl w:ilvl="0" w:tplc="1C60EED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9D70D34"/>
    <w:multiLevelType w:val="hybridMultilevel"/>
    <w:tmpl w:val="E2BCD8B2"/>
    <w:lvl w:ilvl="0" w:tplc="E1FE82E8">
      <w:start w:val="1"/>
      <w:numFmt w:val="decimal"/>
      <w:lvlText w:val="%1)"/>
      <w:lvlJc w:val="left"/>
      <w:pPr>
        <w:ind w:left="427" w:hanging="360"/>
      </w:pPr>
      <w:rPr>
        <w:rFonts w:hint="default" w:eastAsiaTheme="minorHAnsi"/>
        <w:b/>
        <w:bCs w:val="0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147" w:hanging="360"/>
      </w:pPr>
    </w:lvl>
    <w:lvl w:ilvl="2" w:tplc="0416001B" w:tentative="1">
      <w:start w:val="1"/>
      <w:numFmt w:val="lowerRoman"/>
      <w:lvlText w:val="%3."/>
      <w:lvlJc w:val="right"/>
      <w:pPr>
        <w:ind w:left="1867" w:hanging="180"/>
      </w:pPr>
    </w:lvl>
    <w:lvl w:ilvl="3" w:tplc="0416000F" w:tentative="1">
      <w:start w:val="1"/>
      <w:numFmt w:val="decimal"/>
      <w:lvlText w:val="%4."/>
      <w:lvlJc w:val="left"/>
      <w:pPr>
        <w:ind w:left="2587" w:hanging="360"/>
      </w:pPr>
    </w:lvl>
    <w:lvl w:ilvl="4" w:tplc="04160019" w:tentative="1">
      <w:start w:val="1"/>
      <w:numFmt w:val="lowerLetter"/>
      <w:lvlText w:val="%5."/>
      <w:lvlJc w:val="left"/>
      <w:pPr>
        <w:ind w:left="3307" w:hanging="360"/>
      </w:pPr>
    </w:lvl>
    <w:lvl w:ilvl="5" w:tplc="0416001B" w:tentative="1">
      <w:start w:val="1"/>
      <w:numFmt w:val="lowerRoman"/>
      <w:lvlText w:val="%6."/>
      <w:lvlJc w:val="right"/>
      <w:pPr>
        <w:ind w:left="4027" w:hanging="180"/>
      </w:pPr>
    </w:lvl>
    <w:lvl w:ilvl="6" w:tplc="0416000F" w:tentative="1">
      <w:start w:val="1"/>
      <w:numFmt w:val="decimal"/>
      <w:lvlText w:val="%7."/>
      <w:lvlJc w:val="left"/>
      <w:pPr>
        <w:ind w:left="4747" w:hanging="360"/>
      </w:pPr>
    </w:lvl>
    <w:lvl w:ilvl="7" w:tplc="04160019" w:tentative="1">
      <w:start w:val="1"/>
      <w:numFmt w:val="lowerLetter"/>
      <w:lvlText w:val="%8."/>
      <w:lvlJc w:val="left"/>
      <w:pPr>
        <w:ind w:left="5467" w:hanging="360"/>
      </w:pPr>
    </w:lvl>
    <w:lvl w:ilvl="8" w:tplc="0416001B" w:tentative="1">
      <w:start w:val="1"/>
      <w:numFmt w:val="lowerRoman"/>
      <w:lvlText w:val="%9."/>
      <w:lvlJc w:val="right"/>
      <w:pPr>
        <w:ind w:left="6187" w:hanging="180"/>
      </w:pPr>
    </w:lvl>
  </w:abstractNum>
  <w:num w:numId="1" w16cid:durableId="1691637964">
    <w:abstractNumId w:val="9"/>
  </w:num>
  <w:num w:numId="2" w16cid:durableId="1195073942">
    <w:abstractNumId w:val="4"/>
  </w:num>
  <w:num w:numId="3" w16cid:durableId="760641311">
    <w:abstractNumId w:val="8"/>
  </w:num>
  <w:num w:numId="4" w16cid:durableId="1427575187">
    <w:abstractNumId w:val="12"/>
  </w:num>
  <w:num w:numId="5" w16cid:durableId="2061241564">
    <w:abstractNumId w:val="10"/>
  </w:num>
  <w:num w:numId="6" w16cid:durableId="1164971246">
    <w:abstractNumId w:val="7"/>
  </w:num>
  <w:num w:numId="7" w16cid:durableId="27024480">
    <w:abstractNumId w:val="1"/>
  </w:num>
  <w:num w:numId="8" w16cid:durableId="928737722">
    <w:abstractNumId w:val="3"/>
  </w:num>
  <w:num w:numId="9" w16cid:durableId="348946010">
    <w:abstractNumId w:val="11"/>
  </w:num>
  <w:num w:numId="10" w16cid:durableId="1449010655">
    <w:abstractNumId w:val="0"/>
  </w:num>
  <w:num w:numId="11" w16cid:durableId="875241562">
    <w:abstractNumId w:val="6"/>
  </w:num>
  <w:num w:numId="12" w16cid:durableId="62487505">
    <w:abstractNumId w:val="2"/>
  </w:num>
  <w:num w:numId="13" w16cid:durableId="14864430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96"/>
    <w:rsid w:val="00007C44"/>
    <w:rsid w:val="00021616"/>
    <w:rsid w:val="00031590"/>
    <w:rsid w:val="00035897"/>
    <w:rsid w:val="00041B38"/>
    <w:rsid w:val="00053DBA"/>
    <w:rsid w:val="000720CF"/>
    <w:rsid w:val="00074492"/>
    <w:rsid w:val="00076D17"/>
    <w:rsid w:val="00095239"/>
    <w:rsid w:val="000A37D5"/>
    <w:rsid w:val="000A713D"/>
    <w:rsid w:val="000B187A"/>
    <w:rsid w:val="000B2E47"/>
    <w:rsid w:val="000B6E4B"/>
    <w:rsid w:val="000C6078"/>
    <w:rsid w:val="000D6122"/>
    <w:rsid w:val="000F7E7F"/>
    <w:rsid w:val="00102322"/>
    <w:rsid w:val="001160BA"/>
    <w:rsid w:val="001170F0"/>
    <w:rsid w:val="0012438A"/>
    <w:rsid w:val="00133209"/>
    <w:rsid w:val="00134C02"/>
    <w:rsid w:val="0014171F"/>
    <w:rsid w:val="001433D8"/>
    <w:rsid w:val="00160902"/>
    <w:rsid w:val="001633C9"/>
    <w:rsid w:val="00163E52"/>
    <w:rsid w:val="00172CB9"/>
    <w:rsid w:val="001808FC"/>
    <w:rsid w:val="00181761"/>
    <w:rsid w:val="00192B24"/>
    <w:rsid w:val="001933AE"/>
    <w:rsid w:val="001A2DF4"/>
    <w:rsid w:val="001A3434"/>
    <w:rsid w:val="001A7E73"/>
    <w:rsid w:val="001B588E"/>
    <w:rsid w:val="001B7D9D"/>
    <w:rsid w:val="001C05EE"/>
    <w:rsid w:val="001C4BB2"/>
    <w:rsid w:val="001E1E44"/>
    <w:rsid w:val="001E266D"/>
    <w:rsid w:val="001E2C47"/>
    <w:rsid w:val="001E3C8E"/>
    <w:rsid w:val="001F372B"/>
    <w:rsid w:val="001F4860"/>
    <w:rsid w:val="002124CC"/>
    <w:rsid w:val="00222F13"/>
    <w:rsid w:val="00234BDE"/>
    <w:rsid w:val="002467AC"/>
    <w:rsid w:val="00252210"/>
    <w:rsid w:val="00253669"/>
    <w:rsid w:val="00255243"/>
    <w:rsid w:val="0025693A"/>
    <w:rsid w:val="0026102D"/>
    <w:rsid w:val="00273E37"/>
    <w:rsid w:val="002811C9"/>
    <w:rsid w:val="00294ED8"/>
    <w:rsid w:val="002A1CF6"/>
    <w:rsid w:val="002A22F5"/>
    <w:rsid w:val="002A5CC0"/>
    <w:rsid w:val="002B16FA"/>
    <w:rsid w:val="002B258F"/>
    <w:rsid w:val="002B2DE5"/>
    <w:rsid w:val="002B65A7"/>
    <w:rsid w:val="002C3BB3"/>
    <w:rsid w:val="002C5520"/>
    <w:rsid w:val="002D5F74"/>
    <w:rsid w:val="002E1275"/>
    <w:rsid w:val="002E506B"/>
    <w:rsid w:val="002F11F1"/>
    <w:rsid w:val="0030199F"/>
    <w:rsid w:val="00317610"/>
    <w:rsid w:val="00317F08"/>
    <w:rsid w:val="00322D12"/>
    <w:rsid w:val="00326B37"/>
    <w:rsid w:val="00334E15"/>
    <w:rsid w:val="00343587"/>
    <w:rsid w:val="00375C71"/>
    <w:rsid w:val="00385449"/>
    <w:rsid w:val="003A3241"/>
    <w:rsid w:val="003A34CA"/>
    <w:rsid w:val="003A773F"/>
    <w:rsid w:val="003B6CD3"/>
    <w:rsid w:val="003D42A6"/>
    <w:rsid w:val="003D73F8"/>
    <w:rsid w:val="003E545F"/>
    <w:rsid w:val="003E5D9D"/>
    <w:rsid w:val="003F7F99"/>
    <w:rsid w:val="00403496"/>
    <w:rsid w:val="00411769"/>
    <w:rsid w:val="00421794"/>
    <w:rsid w:val="004331B2"/>
    <w:rsid w:val="00435E6B"/>
    <w:rsid w:val="00443141"/>
    <w:rsid w:val="00451A84"/>
    <w:rsid w:val="004554C6"/>
    <w:rsid w:val="004575A4"/>
    <w:rsid w:val="0046521C"/>
    <w:rsid w:val="004752D4"/>
    <w:rsid w:val="00475816"/>
    <w:rsid w:val="00492132"/>
    <w:rsid w:val="004A20E8"/>
    <w:rsid w:val="004B1256"/>
    <w:rsid w:val="004B4209"/>
    <w:rsid w:val="004C4F67"/>
    <w:rsid w:val="004D2512"/>
    <w:rsid w:val="004D7D44"/>
    <w:rsid w:val="004F7942"/>
    <w:rsid w:val="005131C5"/>
    <w:rsid w:val="00513DBE"/>
    <w:rsid w:val="0051499D"/>
    <w:rsid w:val="0051633E"/>
    <w:rsid w:val="00521C66"/>
    <w:rsid w:val="00522A97"/>
    <w:rsid w:val="00536204"/>
    <w:rsid w:val="00546894"/>
    <w:rsid w:val="00572042"/>
    <w:rsid w:val="00585BF1"/>
    <w:rsid w:val="00590D48"/>
    <w:rsid w:val="005951BD"/>
    <w:rsid w:val="005B11F9"/>
    <w:rsid w:val="005B1F53"/>
    <w:rsid w:val="005C7DD6"/>
    <w:rsid w:val="005D041D"/>
    <w:rsid w:val="005E007D"/>
    <w:rsid w:val="006072E8"/>
    <w:rsid w:val="0061461C"/>
    <w:rsid w:val="00636FE5"/>
    <w:rsid w:val="00641090"/>
    <w:rsid w:val="00650854"/>
    <w:rsid w:val="00656FB4"/>
    <w:rsid w:val="00667E8C"/>
    <w:rsid w:val="00671918"/>
    <w:rsid w:val="006771AE"/>
    <w:rsid w:val="006B0332"/>
    <w:rsid w:val="006B2D98"/>
    <w:rsid w:val="006B5C1A"/>
    <w:rsid w:val="006C115E"/>
    <w:rsid w:val="006C5205"/>
    <w:rsid w:val="006D1145"/>
    <w:rsid w:val="006E0990"/>
    <w:rsid w:val="006E182A"/>
    <w:rsid w:val="00713C80"/>
    <w:rsid w:val="00716E48"/>
    <w:rsid w:val="00727764"/>
    <w:rsid w:val="00732DF3"/>
    <w:rsid w:val="0073659C"/>
    <w:rsid w:val="0073669A"/>
    <w:rsid w:val="007406AB"/>
    <w:rsid w:val="00743F0B"/>
    <w:rsid w:val="0074565A"/>
    <w:rsid w:val="00745EAA"/>
    <w:rsid w:val="00762FEC"/>
    <w:rsid w:val="00773E5F"/>
    <w:rsid w:val="007740E8"/>
    <w:rsid w:val="00777345"/>
    <w:rsid w:val="00782DE1"/>
    <w:rsid w:val="007850A3"/>
    <w:rsid w:val="0078705B"/>
    <w:rsid w:val="00792458"/>
    <w:rsid w:val="007A470A"/>
    <w:rsid w:val="007B6E8D"/>
    <w:rsid w:val="007C0011"/>
    <w:rsid w:val="007E307C"/>
    <w:rsid w:val="007F2BE2"/>
    <w:rsid w:val="007F6313"/>
    <w:rsid w:val="008219F5"/>
    <w:rsid w:val="0082670A"/>
    <w:rsid w:val="00830CBB"/>
    <w:rsid w:val="008441B3"/>
    <w:rsid w:val="008534DF"/>
    <w:rsid w:val="0085591A"/>
    <w:rsid w:val="008569E4"/>
    <w:rsid w:val="0086186A"/>
    <w:rsid w:val="00867CC5"/>
    <w:rsid w:val="00871FE8"/>
    <w:rsid w:val="00876F7E"/>
    <w:rsid w:val="0087775C"/>
    <w:rsid w:val="008A183B"/>
    <w:rsid w:val="008A3E12"/>
    <w:rsid w:val="008A58BA"/>
    <w:rsid w:val="008B1BBF"/>
    <w:rsid w:val="008C39A3"/>
    <w:rsid w:val="008D1235"/>
    <w:rsid w:val="008E2E58"/>
    <w:rsid w:val="008E4AC8"/>
    <w:rsid w:val="008E50A9"/>
    <w:rsid w:val="008F6161"/>
    <w:rsid w:val="009129C7"/>
    <w:rsid w:val="00913884"/>
    <w:rsid w:val="009232F1"/>
    <w:rsid w:val="00931464"/>
    <w:rsid w:val="009418E2"/>
    <w:rsid w:val="00970509"/>
    <w:rsid w:val="00973FD5"/>
    <w:rsid w:val="00976F2C"/>
    <w:rsid w:val="00977167"/>
    <w:rsid w:val="00977C3B"/>
    <w:rsid w:val="009874C6"/>
    <w:rsid w:val="009A3F98"/>
    <w:rsid w:val="009A4B9D"/>
    <w:rsid w:val="009B14FF"/>
    <w:rsid w:val="009C3FE2"/>
    <w:rsid w:val="009C69DF"/>
    <w:rsid w:val="009D4ADB"/>
    <w:rsid w:val="009E4D12"/>
    <w:rsid w:val="009F346A"/>
    <w:rsid w:val="00A005A8"/>
    <w:rsid w:val="00A01E70"/>
    <w:rsid w:val="00A05589"/>
    <w:rsid w:val="00A14BA9"/>
    <w:rsid w:val="00A45F06"/>
    <w:rsid w:val="00A50EC3"/>
    <w:rsid w:val="00A5699C"/>
    <w:rsid w:val="00A845A6"/>
    <w:rsid w:val="00AA40A9"/>
    <w:rsid w:val="00AB229E"/>
    <w:rsid w:val="00AB6E6E"/>
    <w:rsid w:val="00AB79B6"/>
    <w:rsid w:val="00AD21A2"/>
    <w:rsid w:val="00AD55DF"/>
    <w:rsid w:val="00AF26E8"/>
    <w:rsid w:val="00AF2E5C"/>
    <w:rsid w:val="00AF6A37"/>
    <w:rsid w:val="00B04B38"/>
    <w:rsid w:val="00B057AF"/>
    <w:rsid w:val="00B20AAC"/>
    <w:rsid w:val="00B351D1"/>
    <w:rsid w:val="00B4559C"/>
    <w:rsid w:val="00B516CA"/>
    <w:rsid w:val="00B7229E"/>
    <w:rsid w:val="00B93BE9"/>
    <w:rsid w:val="00BA539B"/>
    <w:rsid w:val="00BA7C9C"/>
    <w:rsid w:val="00BB2831"/>
    <w:rsid w:val="00BC15A7"/>
    <w:rsid w:val="00BE2E8D"/>
    <w:rsid w:val="00BE4005"/>
    <w:rsid w:val="00BE710B"/>
    <w:rsid w:val="00BF326A"/>
    <w:rsid w:val="00C07F4A"/>
    <w:rsid w:val="00C215D6"/>
    <w:rsid w:val="00C23CE7"/>
    <w:rsid w:val="00C258A6"/>
    <w:rsid w:val="00C266AF"/>
    <w:rsid w:val="00C2717E"/>
    <w:rsid w:val="00C32585"/>
    <w:rsid w:val="00C5713D"/>
    <w:rsid w:val="00C710C4"/>
    <w:rsid w:val="00CA38FD"/>
    <w:rsid w:val="00CD1BFA"/>
    <w:rsid w:val="00CD62C7"/>
    <w:rsid w:val="00CD751F"/>
    <w:rsid w:val="00CF4123"/>
    <w:rsid w:val="00D02C4D"/>
    <w:rsid w:val="00D0461F"/>
    <w:rsid w:val="00D15CEC"/>
    <w:rsid w:val="00D17D11"/>
    <w:rsid w:val="00D32D39"/>
    <w:rsid w:val="00D52B96"/>
    <w:rsid w:val="00D63ECB"/>
    <w:rsid w:val="00D83744"/>
    <w:rsid w:val="00D84495"/>
    <w:rsid w:val="00D93246"/>
    <w:rsid w:val="00DB007C"/>
    <w:rsid w:val="00DB5DCD"/>
    <w:rsid w:val="00DC1313"/>
    <w:rsid w:val="00DC4404"/>
    <w:rsid w:val="00DD1CF4"/>
    <w:rsid w:val="00DE20E0"/>
    <w:rsid w:val="00DF214F"/>
    <w:rsid w:val="00DF445F"/>
    <w:rsid w:val="00DF4CDD"/>
    <w:rsid w:val="00DF618D"/>
    <w:rsid w:val="00DF72C1"/>
    <w:rsid w:val="00E021B0"/>
    <w:rsid w:val="00E17396"/>
    <w:rsid w:val="00E20FAF"/>
    <w:rsid w:val="00E34D93"/>
    <w:rsid w:val="00E431C4"/>
    <w:rsid w:val="00E52357"/>
    <w:rsid w:val="00E52529"/>
    <w:rsid w:val="00E550A7"/>
    <w:rsid w:val="00E5659E"/>
    <w:rsid w:val="00E611D4"/>
    <w:rsid w:val="00E6146C"/>
    <w:rsid w:val="00E61AB5"/>
    <w:rsid w:val="00E631F2"/>
    <w:rsid w:val="00E81BB4"/>
    <w:rsid w:val="00E93F85"/>
    <w:rsid w:val="00EA0FD8"/>
    <w:rsid w:val="00EA28F8"/>
    <w:rsid w:val="00EB2EF3"/>
    <w:rsid w:val="00EB34BC"/>
    <w:rsid w:val="00EB461C"/>
    <w:rsid w:val="00EB6614"/>
    <w:rsid w:val="00EC058A"/>
    <w:rsid w:val="00EC557A"/>
    <w:rsid w:val="00EE5EBF"/>
    <w:rsid w:val="00EF2690"/>
    <w:rsid w:val="00F05DF9"/>
    <w:rsid w:val="00F10BDD"/>
    <w:rsid w:val="00F15F09"/>
    <w:rsid w:val="00F2366F"/>
    <w:rsid w:val="00F23F48"/>
    <w:rsid w:val="00F2602E"/>
    <w:rsid w:val="00F30CF1"/>
    <w:rsid w:val="00F3583C"/>
    <w:rsid w:val="00F5292E"/>
    <w:rsid w:val="00F53FE4"/>
    <w:rsid w:val="00F55F6A"/>
    <w:rsid w:val="00FA120C"/>
    <w:rsid w:val="00FA2923"/>
    <w:rsid w:val="00FB77E9"/>
    <w:rsid w:val="00FC0B82"/>
    <w:rsid w:val="00FD4561"/>
    <w:rsid w:val="00FD7739"/>
    <w:rsid w:val="00FE6DC1"/>
    <w:rsid w:val="00FF1165"/>
    <w:rsid w:val="00FF18BE"/>
    <w:rsid w:val="00FF22EA"/>
    <w:rsid w:val="00FF26F8"/>
    <w:rsid w:val="00FF5C54"/>
    <w:rsid w:val="00FF5E55"/>
    <w:rsid w:val="22B8207A"/>
    <w:rsid w:val="22FDB55D"/>
    <w:rsid w:val="7BE51974"/>
    <w:rsid w:val="7DA3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EDAA0"/>
  <w15:chartTrackingRefBased/>
  <w15:docId w15:val="{E7334B17-68CD-4C68-BD7E-5BE85BE1C5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3ECB"/>
  </w:style>
  <w:style w:type="paragraph" w:styleId="Ttulo1">
    <w:name w:val="heading 1"/>
    <w:basedOn w:val="Normal"/>
    <w:next w:val="Normal"/>
    <w:link w:val="Ttulo1Char"/>
    <w:uiPriority w:val="9"/>
    <w:qFormat/>
    <w:rsid w:val="00E1739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739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7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7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7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7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7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7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7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E1739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E1739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E1739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E17396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E17396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E17396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E17396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E17396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E173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739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E1739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7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E17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7396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E173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739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73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739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E173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73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F214F"/>
    <w:rPr>
      <w:color w:val="0068B0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DF214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219F5"/>
    <w:rPr>
      <w:color w:val="0068B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E506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E506B"/>
  </w:style>
  <w:style w:type="paragraph" w:styleId="Rodap">
    <w:name w:val="footer"/>
    <w:basedOn w:val="Normal"/>
    <w:link w:val="RodapChar"/>
    <w:uiPriority w:val="99"/>
    <w:unhideWhenUsed/>
    <w:rsid w:val="002E506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E506B"/>
  </w:style>
  <w:style w:type="table" w:styleId="Tabelacomgrade">
    <w:name w:val="Table Grid"/>
    <w:basedOn w:val="Tabelanormal"/>
    <w:uiPriority w:val="39"/>
    <w:rsid w:val="000315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" w:customStyle="1">
    <w:name w:val="Standard"/>
    <w:qFormat/>
    <w:rsid w:val="00160902"/>
    <w:pPr>
      <w:suppressAutoHyphens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eastAsia="ar-SA"/>
      <w14:ligatures w14:val="none"/>
    </w:rPr>
  </w:style>
  <w:style w:type="character" w:styleId="Fontepargpadro1" w:customStyle="1">
    <w:name w:val="Fonte parág. padrão1"/>
    <w:qFormat/>
    <w:rsid w:val="009B14FF"/>
  </w:style>
  <w:style w:type="paragraph" w:styleId="Textodecomentrio1" w:customStyle="1">
    <w:name w:val="Texto de comentário1"/>
    <w:basedOn w:val="Normal"/>
    <w:qFormat/>
    <w:rsid w:val="009B14FF"/>
    <w:pPr>
      <w:suppressAutoHyphens/>
      <w:spacing w:after="0" w:line="240" w:lineRule="auto"/>
    </w:pPr>
    <w:rPr>
      <w:rFonts w:ascii="Ecofont_Spranq_eco_Sans" w:hAnsi="Ecofont_Spranq_eco_Sans" w:eastAsia="Times New Roman" w:cs="Tahoma"/>
      <w:kern w:val="0"/>
      <w:sz w:val="20"/>
      <w:szCs w:val="20"/>
      <w:lang w:eastAsia="pt-BR"/>
      <w14:ligatures w14:val="none"/>
    </w:rPr>
  </w:style>
  <w:style w:type="character" w:styleId="normaltextrun" w:customStyle="1">
    <w:name w:val="normaltextrun"/>
    <w:basedOn w:val="Fontepargpadro"/>
    <w:qFormat/>
    <w:rsid w:val="00F3583C"/>
  </w:style>
  <w:style w:type="paragraph" w:styleId="paragraph" w:customStyle="1">
    <w:name w:val="paragraph"/>
    <w:basedOn w:val="Normal"/>
    <w:rsid w:val="00C5713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eop" w:customStyle="1">
    <w:name w:val="eop"/>
    <w:basedOn w:val="Fontepargpadro"/>
    <w:rsid w:val="00C5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https://mpbahia.sharepoint.com/:b:/r/sites/DCCL/Documentos%20Partilhados/1.%20Implanta%C3%A7%C3%A3o%20da%20Lei%20de%20Licita%C3%A7%C3%B5es/Documentos%20-%20Instru%C3%A7%C3%A3o%20SEI/Licita%C3%A7%C3%B5es/Bases%20Referenciais/MPE%20-%20Entrega/Tabela%20de%20pre%C3%A7os/Links%20pdf/2.%20Link_Memorial%20de%20c%C3%A1lculo%20v.3.pdf?csf=1&amp;web=1&amp;e=qyl9AE" TargetMode="External" Id="Rc51bb22d29994176" /><Relationship Type="http://schemas.openxmlformats.org/officeDocument/2006/relationships/hyperlink" Target="https://mpbahia.sharepoint.com/:b:/r/sites/DCCL/Documentos%20Partilhados/1.%20Implanta%C3%A7%C3%A3o%20da%20Lei%20de%20Licita%C3%A7%C3%B5es/Documentos%20-%20Instru%C3%A7%C3%A3o%20SEI/Licita%C3%A7%C3%B5es/Bases%20Referenciais/MPE%20-%20Entrega/Tabela%20de%20pre%C3%A7os/Links%20pdf/2.%20Link_Tabela%20de%20Pre%C3%A7os%20Referenciais%20v.2.pdf?csf=1&amp;web=1&amp;e=qd26W5" TargetMode="External" Id="Re45f5ee80255470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68B0"/>
      </a:hlink>
      <a:folHlink>
        <a:srgbClr val="0068B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91E2C916336D4D8C714558E839CCB5" ma:contentTypeVersion="16" ma:contentTypeDescription="Criar um novo documento." ma:contentTypeScope="" ma:versionID="34a5724d7042f29e178334001a1262d3">
  <xsd:schema xmlns:xsd="http://www.w3.org/2001/XMLSchema" xmlns:xs="http://www.w3.org/2001/XMLSchema" xmlns:p="http://schemas.microsoft.com/office/2006/metadata/properties" xmlns:ns2="648053e3-7c92-4a19-a239-13f7ab5faa3c" xmlns:ns3="ab851b1b-86eb-4719-b25c-c4825009da37" targetNamespace="http://schemas.microsoft.com/office/2006/metadata/properties" ma:root="true" ma:fieldsID="ffcf92e32478af179a71a79e674d3167" ns2:_="" ns3:_="">
    <xsd:import namespace="648053e3-7c92-4a19-a239-13f7ab5faa3c"/>
    <xsd:import namespace="ab851b1b-86eb-4719-b25c-c4825009d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053e3-7c92-4a19-a239-13f7ab5fa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m" ma:readOnly="false" ma:fieldId="{5cf76f15-5ced-4ddc-b409-7134ff3c332f}" ma:taxonomyMulti="true" ma:sspId="6888914c-cc54-4abd-a4ed-f4b78742b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1b1b-86eb-4719-b25c-c4825009d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da260-d3fc-412d-8e3d-032384745e9f}" ma:internalName="TaxCatchAll" ma:showField="CatchAllData" ma:web="ab851b1b-86eb-4719-b25c-c4825009d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053e3-7c92-4a19-a239-13f7ab5faa3c">
      <Terms xmlns="http://schemas.microsoft.com/office/infopath/2007/PartnerControls"/>
    </lcf76f155ced4ddcb4097134ff3c332f>
    <TaxCatchAll xmlns="ab851b1b-86eb-4719-b25c-c4825009da37" xsi:nil="true"/>
  </documentManagement>
</p:properties>
</file>

<file path=customXml/itemProps1.xml><?xml version="1.0" encoding="utf-8"?>
<ds:datastoreItem xmlns:ds="http://schemas.openxmlformats.org/officeDocument/2006/customXml" ds:itemID="{17D54193-507E-4955-B5D1-F0957173E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06222-6D85-49C0-AF7F-5170B8B86231}"/>
</file>

<file path=customXml/itemProps3.xml><?xml version="1.0" encoding="utf-8"?>
<ds:datastoreItem xmlns:ds="http://schemas.openxmlformats.org/officeDocument/2006/customXml" ds:itemID="{14EDB22A-D4C9-4F09-886C-D37F5FF50937}"/>
</file>

<file path=customXml/itemProps4.xml><?xml version="1.0" encoding="utf-8"?>
<ds:datastoreItem xmlns:ds="http://schemas.openxmlformats.org/officeDocument/2006/customXml" ds:itemID="{3C33DF3C-4CBE-489D-BF62-65FD2D2051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Luiz Filipe Perez Patricio</dc:creator>
  <keywords/>
  <dc:description/>
  <lastModifiedBy>Monica Fabiane da Silva Sobrinho</lastModifiedBy>
  <revision>11</revision>
  <lastPrinted>2024-04-22T20:26:00.0000000Z</lastPrinted>
  <dcterms:created xsi:type="dcterms:W3CDTF">2024-06-14T17:03:00.0000000Z</dcterms:created>
  <dcterms:modified xsi:type="dcterms:W3CDTF">2024-09-10T18:59:49.1415597Z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0x010100B291E2C916336D4D8C714558E839CCB5</vt:lpwstr>
  </property>
  <property fmtid="{D5CDD505-2E9C-101B-9397-08002B2CF9AE}" pid="4" name="MediaServiceImageTags">
    <vt:lpwstr/>
  </property>
</Properties>
</file>